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09CC" w:rsidRPr="00152338" w:rsidRDefault="004509CC" w:rsidP="004509CC">
      <w:pPr>
        <w:spacing w:after="0" w:line="240" w:lineRule="auto"/>
        <w:jc w:val="right"/>
        <w:rPr>
          <w:rFonts w:ascii="Arial" w:eastAsia="Times New Roman" w:hAnsi="Arial" w:cs="Arial"/>
          <w:b/>
          <w:lang w:eastAsia="ru-RU"/>
        </w:rPr>
      </w:pPr>
      <w:r w:rsidRPr="00152338">
        <w:rPr>
          <w:rFonts w:ascii="Arial" w:eastAsia="Times New Roman" w:hAnsi="Arial" w:cs="Arial"/>
          <w:b/>
          <w:lang w:eastAsia="ru-RU"/>
        </w:rPr>
        <w:t>Форма 2 «</w:t>
      </w:r>
      <w:r>
        <w:rPr>
          <w:rFonts w:ascii="Arial" w:eastAsia="Times New Roman" w:hAnsi="Arial" w:cs="Arial"/>
          <w:b/>
          <w:lang w:eastAsia="ru-RU"/>
        </w:rPr>
        <w:t>Требование к предмету оферты</w:t>
      </w:r>
      <w:r w:rsidRPr="00152338">
        <w:rPr>
          <w:rFonts w:ascii="Arial" w:eastAsia="Times New Roman" w:hAnsi="Arial" w:cs="Arial"/>
          <w:b/>
          <w:lang w:eastAsia="ru-RU"/>
        </w:rPr>
        <w:t>»</w:t>
      </w:r>
      <w:r>
        <w:rPr>
          <w:rFonts w:ascii="Arial" w:eastAsia="Times New Roman" w:hAnsi="Arial" w:cs="Arial"/>
          <w:b/>
          <w:lang w:eastAsia="ru-RU"/>
        </w:rPr>
        <w:t xml:space="preserve"> (Техническое задание)</w:t>
      </w:r>
    </w:p>
    <w:p w:rsidR="004509CC" w:rsidRPr="00152338" w:rsidRDefault="004509CC" w:rsidP="00401D8F">
      <w:pPr>
        <w:spacing w:after="0" w:line="240" w:lineRule="auto"/>
        <w:rPr>
          <w:rFonts w:ascii="Arial" w:eastAsia="Times New Roman" w:hAnsi="Arial" w:cs="Arial"/>
          <w:b/>
          <w:lang w:eastAsia="ru-RU"/>
        </w:rPr>
      </w:pPr>
    </w:p>
    <w:p w:rsidR="004509CC" w:rsidRPr="00152338" w:rsidRDefault="004509CC" w:rsidP="004509CC">
      <w:pPr>
        <w:spacing w:after="0" w:line="240" w:lineRule="auto"/>
        <w:ind w:firstLine="708"/>
        <w:jc w:val="center"/>
        <w:rPr>
          <w:rFonts w:ascii="Arial" w:eastAsia="Times New Roman" w:hAnsi="Arial" w:cs="Arial"/>
          <w:b/>
          <w:lang w:eastAsia="ru-RU"/>
        </w:rPr>
      </w:pPr>
    </w:p>
    <w:p w:rsidR="004509CC" w:rsidRDefault="004509CC" w:rsidP="004509CC">
      <w:pPr>
        <w:spacing w:after="0" w:line="276" w:lineRule="auto"/>
        <w:ind w:firstLine="708"/>
        <w:jc w:val="center"/>
        <w:rPr>
          <w:rFonts w:ascii="Arial" w:eastAsia="Times New Roman" w:hAnsi="Arial" w:cs="Arial"/>
          <w:b/>
          <w:lang w:eastAsia="ru-RU"/>
        </w:rPr>
      </w:pPr>
      <w:r w:rsidRPr="00152338">
        <w:rPr>
          <w:rFonts w:ascii="Arial" w:eastAsia="Times New Roman" w:hAnsi="Arial" w:cs="Arial"/>
          <w:b/>
          <w:lang w:eastAsia="ru-RU"/>
        </w:rPr>
        <w:t>ТРЕБОВАНИЯ К ПРЕДМЕТУ ОФЕРТЫ</w:t>
      </w:r>
    </w:p>
    <w:p w:rsidR="009251AA" w:rsidRPr="00152338" w:rsidRDefault="009251AA" w:rsidP="004509CC">
      <w:pPr>
        <w:spacing w:after="0" w:line="276" w:lineRule="auto"/>
        <w:ind w:firstLine="708"/>
        <w:jc w:val="center"/>
        <w:rPr>
          <w:rFonts w:ascii="Arial" w:eastAsia="Times New Roman" w:hAnsi="Arial" w:cs="Arial"/>
          <w:b/>
          <w:lang w:eastAsia="ru-RU"/>
        </w:rPr>
      </w:pPr>
      <w:r>
        <w:rPr>
          <w:rFonts w:ascii="Arial" w:eastAsia="Times New Roman" w:hAnsi="Arial" w:cs="Arial"/>
          <w:b/>
          <w:lang w:eastAsia="ru-RU"/>
        </w:rPr>
        <w:t xml:space="preserve">ПДО </w:t>
      </w:r>
      <w:r w:rsidR="00196AF5">
        <w:rPr>
          <w:rFonts w:ascii="Arial" w:eastAsia="Times New Roman" w:hAnsi="Arial" w:cs="Arial"/>
          <w:b/>
          <w:lang w:eastAsia="ru-RU"/>
        </w:rPr>
        <w:t>№КНГ</w:t>
      </w:r>
      <w:r w:rsidR="00E516C5">
        <w:rPr>
          <w:rFonts w:ascii="Arial" w:eastAsia="Times New Roman" w:hAnsi="Arial" w:cs="Arial"/>
          <w:b/>
          <w:lang w:eastAsia="ru-RU"/>
        </w:rPr>
        <w:t>/</w:t>
      </w:r>
      <w:r w:rsidR="0002644B">
        <w:rPr>
          <w:rFonts w:ascii="Arial" w:eastAsia="Times New Roman" w:hAnsi="Arial" w:cs="Arial"/>
          <w:b/>
          <w:lang w:eastAsia="ru-RU"/>
        </w:rPr>
        <w:t>11</w:t>
      </w:r>
      <w:r w:rsidR="00C954D1">
        <w:rPr>
          <w:rFonts w:ascii="Arial" w:eastAsia="Times New Roman" w:hAnsi="Arial" w:cs="Arial"/>
          <w:b/>
          <w:lang w:eastAsia="ru-RU"/>
        </w:rPr>
        <w:t>9</w:t>
      </w:r>
      <w:r w:rsidR="002D3EDD">
        <w:rPr>
          <w:rFonts w:ascii="Arial" w:eastAsia="Times New Roman" w:hAnsi="Arial" w:cs="Arial"/>
          <w:b/>
          <w:lang w:eastAsia="ru-RU"/>
        </w:rPr>
        <w:t>-МТР-2016</w:t>
      </w:r>
    </w:p>
    <w:p w:rsidR="004509CC" w:rsidRPr="00152338" w:rsidRDefault="004509CC" w:rsidP="004509CC">
      <w:pPr>
        <w:spacing w:after="0" w:line="276" w:lineRule="auto"/>
        <w:ind w:firstLine="708"/>
        <w:jc w:val="right"/>
        <w:rPr>
          <w:rFonts w:ascii="Arial" w:eastAsia="Times New Roman" w:hAnsi="Arial" w:cs="Arial"/>
          <w:lang w:eastAsia="ru-RU"/>
        </w:rPr>
      </w:pPr>
    </w:p>
    <w:p w:rsidR="004509CC" w:rsidRPr="00152338" w:rsidRDefault="004509CC" w:rsidP="004509CC">
      <w:pPr>
        <w:spacing w:after="0" w:line="276" w:lineRule="auto"/>
        <w:ind w:firstLine="708"/>
        <w:jc w:val="right"/>
        <w:rPr>
          <w:rFonts w:ascii="Arial" w:eastAsia="Times New Roman" w:hAnsi="Arial" w:cs="Arial"/>
          <w:lang w:eastAsia="ru-RU"/>
        </w:rPr>
      </w:pPr>
    </w:p>
    <w:p w:rsidR="004509CC" w:rsidRPr="00072F52" w:rsidRDefault="004509CC" w:rsidP="00072F52">
      <w:pPr>
        <w:pStyle w:val="a3"/>
        <w:numPr>
          <w:ilvl w:val="0"/>
          <w:numId w:val="1"/>
        </w:numPr>
        <w:autoSpaceDE w:val="0"/>
        <w:autoSpaceDN w:val="0"/>
        <w:adjustRightInd w:val="0"/>
        <w:spacing w:after="0" w:line="276" w:lineRule="auto"/>
        <w:jc w:val="both"/>
        <w:rPr>
          <w:rFonts w:ascii="Arial" w:eastAsia="Times New Roman" w:hAnsi="Arial" w:cs="Arial"/>
          <w:b/>
          <w:iCs/>
          <w:lang w:eastAsia="ru-RU"/>
        </w:rPr>
      </w:pPr>
      <w:r w:rsidRPr="00072F52">
        <w:rPr>
          <w:rFonts w:ascii="Arial" w:eastAsia="Times New Roman" w:hAnsi="Arial" w:cs="Arial"/>
          <w:b/>
          <w:iCs/>
          <w:lang w:eastAsia="ru-RU"/>
        </w:rPr>
        <w:t xml:space="preserve">Общие положения   </w:t>
      </w:r>
    </w:p>
    <w:p w:rsidR="004509CC" w:rsidRDefault="004509CC" w:rsidP="004509CC">
      <w:pPr>
        <w:autoSpaceDE w:val="0"/>
        <w:autoSpaceDN w:val="0"/>
        <w:adjustRightInd w:val="0"/>
        <w:spacing w:after="0" w:line="276" w:lineRule="auto"/>
        <w:jc w:val="both"/>
        <w:rPr>
          <w:rFonts w:ascii="Arial" w:eastAsia="Times New Roman" w:hAnsi="Arial" w:cs="Arial"/>
          <w:b/>
          <w:iCs/>
          <w:lang w:eastAsia="ru-RU"/>
        </w:rPr>
      </w:pPr>
    </w:p>
    <w:p w:rsidR="004509CC" w:rsidRDefault="00072F52" w:rsidP="00D216DE">
      <w:pPr>
        <w:pStyle w:val="a3"/>
        <w:spacing w:after="0" w:line="240" w:lineRule="auto"/>
        <w:ind w:left="338"/>
        <w:jc w:val="both"/>
        <w:rPr>
          <w:rFonts w:ascii="Arial" w:eastAsia="Times New Roman" w:hAnsi="Arial" w:cs="Arial"/>
          <w:lang w:eastAsia="ru-RU"/>
        </w:rPr>
      </w:pPr>
      <w:r>
        <w:rPr>
          <w:rFonts w:ascii="Arial" w:eastAsia="Times New Roman" w:hAnsi="Arial" w:cs="Arial"/>
          <w:lang w:eastAsia="ru-RU"/>
        </w:rPr>
        <w:t>Предмет закупки:</w:t>
      </w:r>
    </w:p>
    <w:p w:rsidR="004509CC" w:rsidRDefault="004509CC" w:rsidP="004509CC">
      <w:pPr>
        <w:pStyle w:val="a3"/>
        <w:spacing w:after="0" w:line="240" w:lineRule="auto"/>
        <w:ind w:left="338"/>
        <w:jc w:val="both"/>
        <w:rPr>
          <w:rFonts w:ascii="Arial" w:eastAsia="Times New Roman" w:hAnsi="Arial" w:cs="Arial"/>
          <w:lang w:eastAsia="ru-RU"/>
        </w:rPr>
      </w:pPr>
    </w:p>
    <w:p w:rsidR="004509CC" w:rsidRDefault="004509CC" w:rsidP="004509CC">
      <w:pPr>
        <w:pStyle w:val="a3"/>
        <w:spacing w:after="0" w:line="240" w:lineRule="auto"/>
        <w:ind w:left="338"/>
        <w:jc w:val="both"/>
        <w:rPr>
          <w:rFonts w:ascii="Arial" w:eastAsia="Times New Roman" w:hAnsi="Arial" w:cs="Arial"/>
          <w:lang w:eastAsia="ru-RU"/>
        </w:rPr>
      </w:pPr>
      <w:r w:rsidRPr="003E4E2C">
        <w:rPr>
          <w:rFonts w:ascii="Arial" w:eastAsia="Times New Roman" w:hAnsi="Arial" w:cs="Arial"/>
          <w:b/>
          <w:kern w:val="28"/>
          <w:lang w:eastAsia="ru-RU"/>
        </w:rPr>
        <w:t>«</w:t>
      </w:r>
      <w:r w:rsidR="00196AF5" w:rsidRPr="000204E7">
        <w:rPr>
          <w:rFonts w:ascii="Arial" w:eastAsia="Times New Roman" w:hAnsi="Arial" w:cs="Arial"/>
          <w:b/>
          <w:lang w:eastAsia="ru-RU"/>
        </w:rPr>
        <w:t xml:space="preserve">Поставка </w:t>
      </w:r>
      <w:r w:rsidR="00913BD3">
        <w:rPr>
          <w:rFonts w:ascii="Arial" w:eastAsia="Times New Roman" w:hAnsi="Arial" w:cs="Arial"/>
          <w:b/>
          <w:lang w:eastAsia="ru-RU"/>
        </w:rPr>
        <w:t>мебели» в количестве</w:t>
      </w:r>
      <w:r>
        <w:rPr>
          <w:rFonts w:ascii="Arial" w:eastAsia="Times New Roman" w:hAnsi="Arial" w:cs="Arial"/>
          <w:b/>
          <w:lang w:eastAsia="ru-RU"/>
        </w:rPr>
        <w:t xml:space="preserve"> </w:t>
      </w:r>
      <w:r w:rsidR="00913BD3">
        <w:rPr>
          <w:rFonts w:ascii="Arial" w:eastAsia="Times New Roman" w:hAnsi="Arial" w:cs="Arial"/>
          <w:b/>
          <w:lang w:eastAsia="ru-RU"/>
        </w:rPr>
        <w:t>292 шт</w:t>
      </w:r>
      <w:r w:rsidR="00E516C5">
        <w:rPr>
          <w:rFonts w:ascii="Arial" w:eastAsia="Times New Roman" w:hAnsi="Arial" w:cs="Arial"/>
          <w:b/>
          <w:lang w:eastAsia="ru-RU"/>
        </w:rPr>
        <w:t>.</w:t>
      </w:r>
      <w:r>
        <w:rPr>
          <w:rFonts w:ascii="Arial" w:eastAsia="Times New Roman" w:hAnsi="Arial" w:cs="Arial"/>
          <w:b/>
          <w:lang w:eastAsia="ru-RU"/>
        </w:rPr>
        <w:t xml:space="preserve"> </w:t>
      </w:r>
      <w:r w:rsidRPr="003D6FF2">
        <w:rPr>
          <w:rFonts w:ascii="Arial" w:eastAsia="Times New Roman" w:hAnsi="Arial" w:cs="Arial"/>
          <w:lang w:eastAsia="ru-RU"/>
        </w:rPr>
        <w:t xml:space="preserve">(далее – </w:t>
      </w:r>
      <w:r>
        <w:rPr>
          <w:rFonts w:ascii="Arial" w:eastAsia="Times New Roman" w:hAnsi="Arial" w:cs="Arial"/>
          <w:lang w:eastAsia="ru-RU"/>
        </w:rPr>
        <w:t>МТР</w:t>
      </w:r>
      <w:r w:rsidRPr="003D6FF2">
        <w:rPr>
          <w:rFonts w:ascii="Arial" w:eastAsia="Times New Roman" w:hAnsi="Arial" w:cs="Arial"/>
          <w:lang w:eastAsia="ru-RU"/>
        </w:rPr>
        <w:t>).</w:t>
      </w:r>
    </w:p>
    <w:p w:rsidR="004509CC" w:rsidRPr="003D6FF2" w:rsidRDefault="004509CC" w:rsidP="004509CC">
      <w:pPr>
        <w:pStyle w:val="a3"/>
        <w:spacing w:after="0" w:line="240" w:lineRule="auto"/>
        <w:ind w:left="338"/>
        <w:jc w:val="both"/>
        <w:rPr>
          <w:rFonts w:ascii="Arial" w:eastAsia="Times New Roman" w:hAnsi="Arial" w:cs="Arial"/>
          <w:lang w:eastAsia="ru-RU"/>
        </w:rPr>
      </w:pPr>
    </w:p>
    <w:p w:rsidR="004509CC" w:rsidRDefault="004509CC" w:rsidP="00AE7E59">
      <w:pPr>
        <w:pStyle w:val="a3"/>
        <w:numPr>
          <w:ilvl w:val="1"/>
          <w:numId w:val="1"/>
        </w:numPr>
        <w:spacing w:after="0"/>
        <w:ind w:left="426" w:hanging="567"/>
        <w:jc w:val="both"/>
        <w:rPr>
          <w:rFonts w:ascii="Arial" w:eastAsia="Times New Roman" w:hAnsi="Arial" w:cs="Arial"/>
          <w:lang w:eastAsia="ru-RU"/>
        </w:rPr>
      </w:pPr>
      <w:r w:rsidRPr="001415FC">
        <w:rPr>
          <w:rFonts w:ascii="Arial" w:eastAsia="Times New Roman" w:hAnsi="Arial" w:cs="Arial"/>
          <w:lang w:eastAsia="ru-RU"/>
        </w:rPr>
        <w:t>Инициатор закупки - ООО «</w:t>
      </w:r>
      <w:proofErr w:type="spellStart"/>
      <w:r w:rsidRPr="001415FC">
        <w:rPr>
          <w:rFonts w:ascii="Arial" w:eastAsia="Times New Roman" w:hAnsi="Arial" w:cs="Arial"/>
          <w:lang w:eastAsia="ru-RU"/>
        </w:rPr>
        <w:t>Славнефть-Красно</w:t>
      </w:r>
      <w:r w:rsidR="00E91B16">
        <w:rPr>
          <w:rFonts w:ascii="Arial" w:eastAsia="Times New Roman" w:hAnsi="Arial" w:cs="Arial"/>
          <w:lang w:eastAsia="ru-RU"/>
        </w:rPr>
        <w:t>ярскнефтегаз</w:t>
      </w:r>
      <w:proofErr w:type="spellEnd"/>
      <w:r w:rsidR="00E91B16">
        <w:rPr>
          <w:rFonts w:ascii="Arial" w:eastAsia="Times New Roman" w:hAnsi="Arial" w:cs="Arial"/>
          <w:lang w:eastAsia="ru-RU"/>
        </w:rPr>
        <w:t>» (далее – Общество</w:t>
      </w:r>
      <w:r w:rsidRPr="001415FC">
        <w:rPr>
          <w:rFonts w:ascii="Arial" w:eastAsia="Times New Roman" w:hAnsi="Arial" w:cs="Arial"/>
          <w:lang w:eastAsia="ru-RU"/>
        </w:rPr>
        <w:t>).</w:t>
      </w:r>
    </w:p>
    <w:p w:rsidR="00072F52" w:rsidRPr="00072F52" w:rsidRDefault="00072F52" w:rsidP="00072F52">
      <w:pPr>
        <w:pStyle w:val="a3"/>
        <w:spacing w:after="0"/>
        <w:ind w:left="567"/>
        <w:jc w:val="both"/>
        <w:rPr>
          <w:rFonts w:ascii="Arial" w:eastAsia="Times New Roman" w:hAnsi="Arial" w:cs="Arial"/>
          <w:sz w:val="16"/>
          <w:szCs w:val="16"/>
          <w:lang w:eastAsia="ru-RU"/>
        </w:rPr>
      </w:pPr>
    </w:p>
    <w:p w:rsidR="004509CC" w:rsidRDefault="004509CC" w:rsidP="00AE7E59">
      <w:pPr>
        <w:pStyle w:val="a3"/>
        <w:numPr>
          <w:ilvl w:val="1"/>
          <w:numId w:val="1"/>
        </w:numPr>
        <w:autoSpaceDE w:val="0"/>
        <w:autoSpaceDN w:val="0"/>
        <w:adjustRightInd w:val="0"/>
        <w:spacing w:before="240" w:line="276" w:lineRule="auto"/>
        <w:ind w:left="426" w:hanging="568"/>
        <w:jc w:val="both"/>
        <w:rPr>
          <w:rFonts w:ascii="Arial" w:eastAsia="Times New Roman" w:hAnsi="Arial" w:cs="Arial"/>
          <w:lang w:eastAsia="ru-RU"/>
        </w:rPr>
      </w:pPr>
      <w:r w:rsidRPr="008962E3">
        <w:rPr>
          <w:rFonts w:ascii="Arial" w:eastAsia="Times New Roman" w:hAnsi="Arial" w:cs="Arial"/>
          <w:lang w:eastAsia="ru-RU"/>
        </w:rPr>
        <w:t>Количество предлагаемого участником товара указывается в форме 6т и 6к и не должно быть менее заявленной потребности, указанной Обществом в этих формах.</w:t>
      </w:r>
    </w:p>
    <w:p w:rsidR="00072F52" w:rsidRPr="00072F52" w:rsidRDefault="00072F52" w:rsidP="00072F52">
      <w:pPr>
        <w:pStyle w:val="a3"/>
        <w:rPr>
          <w:rFonts w:ascii="Arial" w:eastAsia="Times New Roman" w:hAnsi="Arial" w:cs="Arial"/>
          <w:sz w:val="16"/>
          <w:szCs w:val="16"/>
          <w:lang w:eastAsia="ru-RU"/>
        </w:rPr>
      </w:pPr>
    </w:p>
    <w:p w:rsidR="004509CC" w:rsidRPr="008962E3" w:rsidRDefault="004509CC" w:rsidP="00AE7E59">
      <w:pPr>
        <w:pStyle w:val="a3"/>
        <w:numPr>
          <w:ilvl w:val="1"/>
          <w:numId w:val="1"/>
        </w:numPr>
        <w:spacing w:before="240"/>
        <w:ind w:left="426" w:hanging="568"/>
        <w:jc w:val="both"/>
        <w:rPr>
          <w:rFonts w:ascii="Arial" w:eastAsia="Times New Roman" w:hAnsi="Arial" w:cs="Arial"/>
          <w:lang w:eastAsia="ru-RU"/>
        </w:rPr>
      </w:pPr>
      <w:r w:rsidRPr="008962E3">
        <w:rPr>
          <w:rFonts w:ascii="Arial" w:eastAsia="Times New Roman" w:hAnsi="Arial" w:cs="Arial"/>
          <w:lang w:eastAsia="ru-RU"/>
        </w:rPr>
        <w:t>При невозможности поставить требуем</w:t>
      </w:r>
      <w:r w:rsidR="00126502">
        <w:rPr>
          <w:rFonts w:ascii="Arial" w:eastAsia="Times New Roman" w:hAnsi="Arial" w:cs="Arial"/>
          <w:lang w:eastAsia="ru-RU"/>
        </w:rPr>
        <w:t>ые</w:t>
      </w:r>
      <w:r w:rsidRPr="008962E3">
        <w:rPr>
          <w:rFonts w:ascii="Arial" w:eastAsia="Times New Roman" w:hAnsi="Arial" w:cs="Arial"/>
          <w:lang w:eastAsia="ru-RU"/>
        </w:rPr>
        <w:t xml:space="preserve"> </w:t>
      </w:r>
      <w:r w:rsidR="00126502">
        <w:rPr>
          <w:rFonts w:ascii="Arial" w:eastAsia="Times New Roman" w:hAnsi="Arial" w:cs="Arial"/>
          <w:lang w:eastAsia="ru-RU"/>
        </w:rPr>
        <w:t>МТР</w:t>
      </w:r>
      <w:r w:rsidRPr="008962E3">
        <w:rPr>
          <w:rFonts w:ascii="Arial" w:eastAsia="Times New Roman" w:hAnsi="Arial" w:cs="Arial"/>
          <w:lang w:eastAsia="ru-RU"/>
        </w:rPr>
        <w:t xml:space="preserve">, </w:t>
      </w:r>
      <w:r w:rsidR="00126502">
        <w:rPr>
          <w:rFonts w:ascii="Arial" w:eastAsia="Times New Roman" w:hAnsi="Arial" w:cs="Arial"/>
          <w:lang w:eastAsia="ru-RU"/>
        </w:rPr>
        <w:t>участник закупки (далее Участник)</w:t>
      </w:r>
      <w:r w:rsidRPr="008962E3">
        <w:rPr>
          <w:rFonts w:ascii="Arial" w:eastAsia="Times New Roman" w:hAnsi="Arial" w:cs="Arial"/>
          <w:lang w:eastAsia="ru-RU"/>
        </w:rPr>
        <w:t xml:space="preserve"> может предложить ее аналог. Возможность замены будет согласовываться с ООО </w:t>
      </w:r>
      <w:r w:rsidR="00126502">
        <w:rPr>
          <w:rFonts w:ascii="Arial" w:eastAsia="Times New Roman" w:hAnsi="Arial" w:cs="Arial"/>
          <w:lang w:eastAsia="ru-RU"/>
        </w:rPr>
        <w:t>«</w:t>
      </w:r>
      <w:proofErr w:type="spellStart"/>
      <w:r w:rsidR="00126502">
        <w:rPr>
          <w:rFonts w:ascii="Arial" w:eastAsia="Times New Roman" w:hAnsi="Arial" w:cs="Arial"/>
          <w:lang w:eastAsia="ru-RU"/>
        </w:rPr>
        <w:t>Славнефть-Красноярскнефтегаз</w:t>
      </w:r>
      <w:proofErr w:type="spellEnd"/>
      <w:r w:rsidR="00126502">
        <w:rPr>
          <w:rFonts w:ascii="Arial" w:eastAsia="Times New Roman" w:hAnsi="Arial" w:cs="Arial"/>
          <w:lang w:eastAsia="ru-RU"/>
        </w:rPr>
        <w:t>»</w:t>
      </w:r>
      <w:r w:rsidRPr="008962E3">
        <w:rPr>
          <w:rFonts w:ascii="Arial" w:eastAsia="Times New Roman" w:hAnsi="Arial" w:cs="Arial"/>
          <w:lang w:eastAsia="ru-RU"/>
        </w:rPr>
        <w:t>. В случае замен</w:t>
      </w:r>
      <w:r w:rsidR="00126502">
        <w:rPr>
          <w:rFonts w:ascii="Arial" w:eastAsia="Times New Roman" w:hAnsi="Arial" w:cs="Arial"/>
          <w:lang w:eastAsia="ru-RU"/>
        </w:rPr>
        <w:t xml:space="preserve">ы поставщик обязан предоставить </w:t>
      </w:r>
      <w:r w:rsidRPr="008962E3">
        <w:rPr>
          <w:rFonts w:ascii="Arial" w:eastAsia="Times New Roman" w:hAnsi="Arial" w:cs="Arial"/>
          <w:lang w:eastAsia="ru-RU"/>
        </w:rPr>
        <w:t>техническое описание,</w:t>
      </w:r>
      <w:r w:rsidR="00126502">
        <w:rPr>
          <w:rFonts w:ascii="Arial" w:eastAsia="Times New Roman" w:hAnsi="Arial" w:cs="Arial"/>
          <w:lang w:eastAsia="ru-RU"/>
        </w:rPr>
        <w:t xml:space="preserve"> схемы, изображения,</w:t>
      </w:r>
      <w:r w:rsidRPr="008962E3">
        <w:rPr>
          <w:rFonts w:ascii="Arial" w:eastAsia="Times New Roman" w:hAnsi="Arial" w:cs="Arial"/>
          <w:lang w:eastAsia="ru-RU"/>
        </w:rPr>
        <w:t xml:space="preserve"> необходимые ООО "</w:t>
      </w:r>
      <w:proofErr w:type="spellStart"/>
      <w:r w:rsidRPr="008962E3">
        <w:rPr>
          <w:rFonts w:ascii="Arial" w:eastAsia="Times New Roman" w:hAnsi="Arial" w:cs="Arial"/>
          <w:lang w:eastAsia="ru-RU"/>
        </w:rPr>
        <w:t>Славнефть-Красноярскнефтегаз</w:t>
      </w:r>
      <w:proofErr w:type="spellEnd"/>
      <w:r w:rsidRPr="008962E3">
        <w:rPr>
          <w:rFonts w:ascii="Arial" w:eastAsia="Times New Roman" w:hAnsi="Arial" w:cs="Arial"/>
          <w:lang w:eastAsia="ru-RU"/>
        </w:rPr>
        <w:t>" для принятия решения о возможности/невозможности применения данной продукции.</w:t>
      </w:r>
    </w:p>
    <w:p w:rsidR="00780493" w:rsidRPr="00F70118" w:rsidRDefault="00780493" w:rsidP="00780493">
      <w:pPr>
        <w:pStyle w:val="a3"/>
        <w:numPr>
          <w:ilvl w:val="1"/>
          <w:numId w:val="1"/>
        </w:numPr>
        <w:spacing w:before="240" w:line="276" w:lineRule="auto"/>
        <w:ind w:left="426" w:hanging="568"/>
        <w:jc w:val="both"/>
        <w:rPr>
          <w:rFonts w:ascii="Arial" w:eastAsia="Times New Roman" w:hAnsi="Arial" w:cs="Arial"/>
          <w:lang w:eastAsia="ru-RU"/>
        </w:rPr>
      </w:pPr>
      <w:r w:rsidRPr="00F70118">
        <w:rPr>
          <w:rFonts w:ascii="Arial" w:eastAsia="Times New Roman" w:hAnsi="Arial" w:cs="Arial"/>
          <w:lang w:eastAsia="ru-RU"/>
        </w:rPr>
        <w:t>Отгрузочные реквизиты грузополучателя:</w:t>
      </w:r>
    </w:p>
    <w:p w:rsidR="00126502" w:rsidRPr="00126502" w:rsidRDefault="00126502" w:rsidP="00913BD3">
      <w:pPr>
        <w:pStyle w:val="a3"/>
        <w:numPr>
          <w:ilvl w:val="0"/>
          <w:numId w:val="16"/>
        </w:numPr>
        <w:autoSpaceDE w:val="0"/>
        <w:autoSpaceDN w:val="0"/>
        <w:adjustRightInd w:val="0"/>
        <w:spacing w:after="0" w:line="276" w:lineRule="auto"/>
        <w:ind w:left="426" w:hanging="142"/>
        <w:jc w:val="both"/>
        <w:rPr>
          <w:rFonts w:ascii="Arial" w:eastAsia="Times New Roman" w:hAnsi="Arial" w:cs="Arial"/>
          <w:lang w:eastAsia="ru-RU"/>
        </w:rPr>
      </w:pPr>
      <w:r w:rsidRPr="00126502">
        <w:rPr>
          <w:rFonts w:ascii="Arial" w:eastAsia="Times New Roman" w:hAnsi="Arial" w:cs="Arial"/>
          <w:lang w:eastAsia="ru-RU"/>
        </w:rPr>
        <w:t xml:space="preserve">Для доставки товара автомобильным транспортом: 660012, г. Красноярск, ул. Гладкова </w:t>
      </w:r>
      <w:r>
        <w:rPr>
          <w:rFonts w:ascii="Arial" w:eastAsia="Times New Roman" w:hAnsi="Arial" w:cs="Arial"/>
          <w:lang w:eastAsia="ru-RU"/>
        </w:rPr>
        <w:t xml:space="preserve">2а. </w:t>
      </w:r>
      <w:r w:rsidRPr="00126502">
        <w:rPr>
          <w:rFonts w:ascii="Arial" w:eastAsia="Times New Roman" w:hAnsi="Arial" w:cs="Arial"/>
          <w:lang w:eastAsia="ru-RU"/>
        </w:rPr>
        <w:t>Грузополучатель: ООО "</w:t>
      </w:r>
      <w:proofErr w:type="spellStart"/>
      <w:r w:rsidRPr="00126502">
        <w:rPr>
          <w:rFonts w:ascii="Arial" w:eastAsia="Times New Roman" w:hAnsi="Arial" w:cs="Arial"/>
          <w:lang w:eastAsia="ru-RU"/>
        </w:rPr>
        <w:t>Славнефть-Красноярскнефтегаз</w:t>
      </w:r>
      <w:proofErr w:type="spellEnd"/>
      <w:r w:rsidRPr="00126502">
        <w:rPr>
          <w:rFonts w:ascii="Arial" w:eastAsia="Times New Roman" w:hAnsi="Arial" w:cs="Arial"/>
          <w:lang w:eastAsia="ru-RU"/>
        </w:rPr>
        <w:t>";</w:t>
      </w:r>
    </w:p>
    <w:p w:rsidR="00072F52" w:rsidRPr="00196AF5" w:rsidRDefault="00072F52" w:rsidP="00072F52">
      <w:pPr>
        <w:pStyle w:val="a3"/>
        <w:autoSpaceDE w:val="0"/>
        <w:autoSpaceDN w:val="0"/>
        <w:adjustRightInd w:val="0"/>
        <w:spacing w:after="0" w:line="276" w:lineRule="auto"/>
        <w:ind w:left="1080"/>
        <w:jc w:val="both"/>
        <w:rPr>
          <w:rFonts w:ascii="Arial" w:eastAsia="Times New Roman" w:hAnsi="Arial" w:cs="Arial"/>
          <w:lang w:eastAsia="ru-RU"/>
        </w:rPr>
      </w:pPr>
    </w:p>
    <w:p w:rsidR="004509CC" w:rsidRPr="00196AF5" w:rsidRDefault="004509CC" w:rsidP="00913BD3">
      <w:pPr>
        <w:pStyle w:val="a3"/>
        <w:numPr>
          <w:ilvl w:val="1"/>
          <w:numId w:val="1"/>
        </w:numPr>
        <w:spacing w:after="0" w:line="240" w:lineRule="auto"/>
        <w:ind w:left="426" w:hanging="568"/>
        <w:jc w:val="both"/>
        <w:rPr>
          <w:rFonts w:ascii="Arial" w:eastAsia="Times New Roman" w:hAnsi="Arial" w:cs="Arial"/>
          <w:lang w:eastAsia="ru-RU"/>
        </w:rPr>
      </w:pPr>
      <w:r w:rsidRPr="00196AF5">
        <w:rPr>
          <w:rFonts w:ascii="Arial" w:eastAsia="Times New Roman" w:hAnsi="Arial" w:cs="Arial"/>
          <w:lang w:eastAsia="ru-RU"/>
        </w:rPr>
        <w:t>Плановые сроки поставки – согласно срокам, указанным О</w:t>
      </w:r>
      <w:bookmarkStart w:id="0" w:name="_GoBack"/>
      <w:bookmarkEnd w:id="0"/>
      <w:r w:rsidRPr="00196AF5">
        <w:rPr>
          <w:rFonts w:ascii="Arial" w:eastAsia="Times New Roman" w:hAnsi="Arial" w:cs="Arial"/>
          <w:lang w:eastAsia="ru-RU"/>
        </w:rPr>
        <w:t>бществом в формах 6т и 6к.</w:t>
      </w:r>
    </w:p>
    <w:p w:rsidR="00072F52" w:rsidRPr="00196AF5" w:rsidRDefault="00072F52" w:rsidP="00072F52">
      <w:pPr>
        <w:pStyle w:val="a3"/>
        <w:spacing w:after="0" w:line="240" w:lineRule="auto"/>
        <w:jc w:val="both"/>
        <w:rPr>
          <w:rFonts w:ascii="Arial" w:eastAsia="Times New Roman" w:hAnsi="Arial" w:cs="Arial"/>
          <w:lang w:eastAsia="ru-RU"/>
        </w:rPr>
      </w:pPr>
    </w:p>
    <w:p w:rsidR="004509CC" w:rsidRPr="00196AF5" w:rsidRDefault="004509CC" w:rsidP="004509CC">
      <w:pPr>
        <w:pStyle w:val="a3"/>
        <w:numPr>
          <w:ilvl w:val="0"/>
          <w:numId w:val="1"/>
        </w:numPr>
        <w:autoSpaceDE w:val="0"/>
        <w:autoSpaceDN w:val="0"/>
        <w:adjustRightInd w:val="0"/>
        <w:spacing w:after="0" w:line="276" w:lineRule="auto"/>
        <w:jc w:val="both"/>
        <w:rPr>
          <w:rFonts w:ascii="Arial" w:eastAsia="Times New Roman" w:hAnsi="Arial" w:cs="Arial"/>
          <w:b/>
          <w:iCs/>
          <w:lang w:eastAsia="ru-RU"/>
        </w:rPr>
      </w:pPr>
      <w:r w:rsidRPr="00196AF5">
        <w:rPr>
          <w:rFonts w:ascii="Arial" w:eastAsia="Times New Roman" w:hAnsi="Arial" w:cs="Arial"/>
          <w:b/>
          <w:iCs/>
          <w:lang w:eastAsia="ru-RU"/>
        </w:rPr>
        <w:t xml:space="preserve">Основные требования к </w:t>
      </w:r>
      <w:r w:rsidR="00E91B16" w:rsidRPr="00196AF5">
        <w:rPr>
          <w:rFonts w:ascii="Arial" w:eastAsia="Times New Roman" w:hAnsi="Arial" w:cs="Arial"/>
          <w:b/>
          <w:iCs/>
          <w:lang w:eastAsia="ru-RU"/>
        </w:rPr>
        <w:t>предмету оферты</w:t>
      </w:r>
      <w:r w:rsidRPr="00196AF5">
        <w:rPr>
          <w:rFonts w:ascii="Arial" w:eastAsia="Times New Roman" w:hAnsi="Arial" w:cs="Arial"/>
          <w:b/>
          <w:iCs/>
          <w:lang w:eastAsia="ru-RU"/>
        </w:rPr>
        <w:t xml:space="preserve">   </w:t>
      </w:r>
    </w:p>
    <w:tbl>
      <w:tblPr>
        <w:tblW w:w="10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4658"/>
        <w:gridCol w:w="2126"/>
        <w:gridCol w:w="1701"/>
        <w:gridCol w:w="708"/>
        <w:gridCol w:w="850"/>
      </w:tblGrid>
      <w:tr w:rsidR="003C39B6" w:rsidRPr="00126502" w:rsidTr="00126502">
        <w:trPr>
          <w:trHeight w:val="1308"/>
          <w:jc w:val="center"/>
        </w:trPr>
        <w:tc>
          <w:tcPr>
            <w:tcW w:w="582" w:type="dxa"/>
            <w:shd w:val="clear" w:color="auto" w:fill="BFBFBF" w:themeFill="background1" w:themeFillShade="BF"/>
            <w:vAlign w:val="center"/>
            <w:hideMark/>
          </w:tcPr>
          <w:p w:rsidR="003C39B6" w:rsidRPr="00126502" w:rsidRDefault="003C39B6" w:rsidP="00620A5E">
            <w:pPr>
              <w:jc w:val="center"/>
              <w:rPr>
                <w:rFonts w:ascii="Arial" w:hAnsi="Arial" w:cs="Arial"/>
                <w:b/>
                <w:bCs/>
                <w:sz w:val="20"/>
                <w:szCs w:val="20"/>
              </w:rPr>
            </w:pPr>
            <w:r w:rsidRPr="00126502">
              <w:rPr>
                <w:rFonts w:ascii="Arial" w:hAnsi="Arial" w:cs="Arial"/>
                <w:b/>
                <w:bCs/>
                <w:sz w:val="20"/>
                <w:szCs w:val="20"/>
              </w:rPr>
              <w:t>№ п/п</w:t>
            </w:r>
          </w:p>
        </w:tc>
        <w:tc>
          <w:tcPr>
            <w:tcW w:w="4658" w:type="dxa"/>
            <w:shd w:val="clear" w:color="auto" w:fill="BFBFBF" w:themeFill="background1" w:themeFillShade="BF"/>
            <w:vAlign w:val="center"/>
            <w:hideMark/>
          </w:tcPr>
          <w:p w:rsidR="003C39B6" w:rsidRPr="00126502" w:rsidRDefault="003C39B6" w:rsidP="00620A5E">
            <w:pPr>
              <w:jc w:val="center"/>
              <w:rPr>
                <w:rFonts w:ascii="Arial" w:hAnsi="Arial" w:cs="Arial"/>
                <w:b/>
                <w:bCs/>
                <w:sz w:val="20"/>
                <w:szCs w:val="20"/>
              </w:rPr>
            </w:pPr>
            <w:r w:rsidRPr="00126502">
              <w:rPr>
                <w:rFonts w:ascii="Arial" w:hAnsi="Arial" w:cs="Arial"/>
                <w:b/>
                <w:bCs/>
                <w:sz w:val="20"/>
                <w:szCs w:val="20"/>
              </w:rPr>
              <w:t>Требование (параметр оценки)</w:t>
            </w:r>
          </w:p>
        </w:tc>
        <w:tc>
          <w:tcPr>
            <w:tcW w:w="2126" w:type="dxa"/>
            <w:shd w:val="clear" w:color="auto" w:fill="BFBFBF" w:themeFill="background1" w:themeFillShade="BF"/>
            <w:vAlign w:val="center"/>
            <w:hideMark/>
          </w:tcPr>
          <w:p w:rsidR="003C39B6" w:rsidRPr="00126502" w:rsidRDefault="003C39B6" w:rsidP="00620A5E">
            <w:pPr>
              <w:jc w:val="center"/>
              <w:rPr>
                <w:rFonts w:ascii="Arial" w:hAnsi="Arial" w:cs="Arial"/>
                <w:b/>
                <w:bCs/>
                <w:sz w:val="20"/>
                <w:szCs w:val="20"/>
              </w:rPr>
            </w:pPr>
            <w:r w:rsidRPr="00126502">
              <w:rPr>
                <w:rFonts w:ascii="Arial" w:hAnsi="Arial" w:cs="Arial"/>
                <w:b/>
                <w:bCs/>
                <w:sz w:val="20"/>
                <w:szCs w:val="20"/>
              </w:rPr>
              <w:t>Документы, подтверждающие соответствие требованиям</w:t>
            </w:r>
          </w:p>
        </w:tc>
        <w:tc>
          <w:tcPr>
            <w:tcW w:w="1701" w:type="dxa"/>
            <w:shd w:val="clear" w:color="auto" w:fill="BFBFBF" w:themeFill="background1" w:themeFillShade="BF"/>
            <w:vAlign w:val="center"/>
          </w:tcPr>
          <w:p w:rsidR="003C39B6" w:rsidRPr="00126502" w:rsidRDefault="003C39B6" w:rsidP="00620A5E">
            <w:pPr>
              <w:jc w:val="center"/>
              <w:rPr>
                <w:rFonts w:ascii="Arial" w:hAnsi="Arial" w:cs="Arial"/>
                <w:b/>
                <w:bCs/>
                <w:sz w:val="20"/>
                <w:szCs w:val="20"/>
              </w:rPr>
            </w:pPr>
            <w:r w:rsidRPr="00126502">
              <w:rPr>
                <w:rFonts w:ascii="Arial" w:hAnsi="Arial" w:cs="Arial"/>
                <w:b/>
                <w:bCs/>
                <w:color w:val="000000"/>
                <w:sz w:val="20"/>
                <w:szCs w:val="20"/>
              </w:rPr>
              <w:t>Критерии оценки соответствия требованию</w:t>
            </w:r>
          </w:p>
        </w:tc>
        <w:tc>
          <w:tcPr>
            <w:tcW w:w="708" w:type="dxa"/>
            <w:shd w:val="clear" w:color="auto" w:fill="BFBFBF" w:themeFill="background1" w:themeFillShade="BF"/>
            <w:vAlign w:val="center"/>
            <w:hideMark/>
          </w:tcPr>
          <w:p w:rsidR="003C39B6" w:rsidRPr="00126502" w:rsidRDefault="003C39B6" w:rsidP="00620A5E">
            <w:pPr>
              <w:jc w:val="center"/>
              <w:rPr>
                <w:rFonts w:ascii="Arial" w:hAnsi="Arial" w:cs="Arial"/>
                <w:b/>
                <w:bCs/>
                <w:sz w:val="20"/>
                <w:szCs w:val="20"/>
              </w:rPr>
            </w:pPr>
            <w:r w:rsidRPr="00126502">
              <w:rPr>
                <w:rFonts w:ascii="Arial" w:hAnsi="Arial" w:cs="Arial"/>
                <w:b/>
                <w:bCs/>
                <w:sz w:val="20"/>
                <w:szCs w:val="20"/>
              </w:rPr>
              <w:t>Ед. изм.</w:t>
            </w:r>
          </w:p>
        </w:tc>
        <w:tc>
          <w:tcPr>
            <w:tcW w:w="850" w:type="dxa"/>
            <w:shd w:val="clear" w:color="auto" w:fill="BFBFBF" w:themeFill="background1" w:themeFillShade="BF"/>
            <w:vAlign w:val="center"/>
          </w:tcPr>
          <w:p w:rsidR="003C39B6" w:rsidRPr="00126502" w:rsidRDefault="003C39B6" w:rsidP="00620A5E">
            <w:pPr>
              <w:jc w:val="center"/>
              <w:rPr>
                <w:rFonts w:ascii="Arial" w:hAnsi="Arial" w:cs="Arial"/>
                <w:b/>
                <w:bCs/>
                <w:sz w:val="20"/>
                <w:szCs w:val="20"/>
              </w:rPr>
            </w:pPr>
          </w:p>
          <w:p w:rsidR="003C39B6" w:rsidRPr="00126502" w:rsidRDefault="003C39B6" w:rsidP="00620A5E">
            <w:pPr>
              <w:jc w:val="center"/>
              <w:rPr>
                <w:rFonts w:ascii="Arial" w:hAnsi="Arial" w:cs="Arial"/>
                <w:b/>
                <w:bCs/>
                <w:sz w:val="20"/>
                <w:szCs w:val="20"/>
              </w:rPr>
            </w:pPr>
            <w:r w:rsidRPr="00126502">
              <w:rPr>
                <w:rFonts w:ascii="Arial" w:hAnsi="Arial" w:cs="Arial"/>
                <w:b/>
                <w:bCs/>
                <w:sz w:val="20"/>
                <w:szCs w:val="20"/>
              </w:rPr>
              <w:t>Кол-во</w:t>
            </w:r>
          </w:p>
        </w:tc>
      </w:tr>
      <w:tr w:rsidR="003C39B6" w:rsidRPr="00126502" w:rsidTr="00126502">
        <w:trPr>
          <w:trHeight w:val="728"/>
          <w:jc w:val="center"/>
        </w:trPr>
        <w:tc>
          <w:tcPr>
            <w:tcW w:w="582" w:type="dxa"/>
            <w:shd w:val="clear" w:color="auto" w:fill="auto"/>
            <w:vAlign w:val="center"/>
          </w:tcPr>
          <w:p w:rsidR="003C39B6" w:rsidRPr="00126502" w:rsidRDefault="003C39B6" w:rsidP="003C39B6">
            <w:pPr>
              <w:spacing w:after="0"/>
              <w:jc w:val="center"/>
              <w:rPr>
                <w:rFonts w:ascii="Arial" w:hAnsi="Arial" w:cs="Arial"/>
                <w:sz w:val="20"/>
                <w:szCs w:val="20"/>
              </w:rPr>
            </w:pPr>
            <w:r w:rsidRPr="00126502">
              <w:rPr>
                <w:rFonts w:ascii="Arial" w:hAnsi="Arial" w:cs="Arial"/>
                <w:sz w:val="20"/>
                <w:szCs w:val="20"/>
              </w:rPr>
              <w:t>1</w:t>
            </w:r>
          </w:p>
        </w:tc>
        <w:tc>
          <w:tcPr>
            <w:tcW w:w="4658" w:type="dxa"/>
            <w:shd w:val="clear" w:color="auto" w:fill="auto"/>
            <w:vAlign w:val="center"/>
          </w:tcPr>
          <w:p w:rsidR="003C39B6" w:rsidRPr="00126502" w:rsidRDefault="003C39B6" w:rsidP="003C39B6">
            <w:pPr>
              <w:jc w:val="center"/>
              <w:outlineLvl w:val="0"/>
              <w:rPr>
                <w:rFonts w:ascii="Arial" w:hAnsi="Arial" w:cs="Arial"/>
                <w:sz w:val="20"/>
                <w:szCs w:val="20"/>
              </w:rPr>
            </w:pPr>
            <w:r w:rsidRPr="00126502">
              <w:rPr>
                <w:rFonts w:ascii="Arial" w:hAnsi="Arial" w:cs="Arial"/>
                <w:sz w:val="20"/>
                <w:szCs w:val="20"/>
              </w:rPr>
              <w:t xml:space="preserve">КРП Кресло "Степ" (C-110) (26-28) (черный). Кресло для персонала с подлокотниками. Мягкие сиденье и спинка с эргономичными изгибами формы. Регулировка высоты и глубины сиденья. Поворотно-винтовой механизм качания. Основание -  пятилучевая крестовина (d=650 мм), материал - </w:t>
            </w:r>
            <w:proofErr w:type="gramStart"/>
            <w:r w:rsidRPr="00126502">
              <w:rPr>
                <w:rFonts w:ascii="Arial" w:hAnsi="Arial" w:cs="Arial"/>
                <w:sz w:val="20"/>
                <w:szCs w:val="20"/>
              </w:rPr>
              <w:t>цельнолитой</w:t>
            </w:r>
            <w:proofErr w:type="gramEnd"/>
            <w:r w:rsidRPr="00126502">
              <w:rPr>
                <w:rFonts w:ascii="Arial" w:hAnsi="Arial" w:cs="Arial"/>
                <w:sz w:val="20"/>
                <w:szCs w:val="20"/>
              </w:rPr>
              <w:t xml:space="preserve">  полиамид </w:t>
            </w:r>
            <w:proofErr w:type="spellStart"/>
            <w:r w:rsidRPr="00126502">
              <w:rPr>
                <w:rFonts w:ascii="Arial" w:hAnsi="Arial" w:cs="Arial"/>
                <w:sz w:val="20"/>
                <w:szCs w:val="20"/>
              </w:rPr>
              <w:t>стеклонаполненный</w:t>
            </w:r>
            <w:proofErr w:type="spellEnd"/>
            <w:r w:rsidRPr="00126502">
              <w:rPr>
                <w:rFonts w:ascii="Arial" w:hAnsi="Arial" w:cs="Arial"/>
                <w:sz w:val="20"/>
                <w:szCs w:val="20"/>
              </w:rPr>
              <w:t xml:space="preserve">. Кресло оснащено нейлоновыми роликами для сохранности напольного покрытия. Стандартный ролик, диаметр штока 11 мм, стандарт BIFMA 5.1 (США).  Высота сиденья регулируется от 400 до 520 мм системой газлифт. </w:t>
            </w:r>
            <w:proofErr w:type="spellStart"/>
            <w:r w:rsidRPr="00126502">
              <w:rPr>
                <w:rFonts w:ascii="Arial" w:hAnsi="Arial" w:cs="Arial"/>
                <w:sz w:val="20"/>
                <w:szCs w:val="20"/>
              </w:rPr>
              <w:t>Газпатрон</w:t>
            </w:r>
            <w:proofErr w:type="spellEnd"/>
            <w:r w:rsidRPr="00126502">
              <w:rPr>
                <w:rFonts w:ascii="Arial" w:hAnsi="Arial" w:cs="Arial"/>
                <w:sz w:val="20"/>
                <w:szCs w:val="20"/>
              </w:rPr>
              <w:t xml:space="preserve">: стандартный </w:t>
            </w:r>
            <w:proofErr w:type="spellStart"/>
            <w:r w:rsidRPr="00126502">
              <w:rPr>
                <w:rFonts w:ascii="Arial" w:hAnsi="Arial" w:cs="Arial"/>
                <w:sz w:val="20"/>
                <w:szCs w:val="20"/>
              </w:rPr>
              <w:t>газпатрон</w:t>
            </w:r>
            <w:proofErr w:type="spellEnd"/>
            <w:r w:rsidRPr="00126502">
              <w:rPr>
                <w:rFonts w:ascii="Arial" w:hAnsi="Arial" w:cs="Arial"/>
                <w:sz w:val="20"/>
                <w:szCs w:val="20"/>
              </w:rPr>
              <w:t xml:space="preserve"> марки WDF 4-й категории стабильности по DIN 4550 (200 000 циклов динамической нагрузки 80 кг). Высота спинки регулируется в пределах 580-630мм. Оснащено треугольными подлокотниками из высокопрочной твердой пластиковой полосы. Обивка мягких элементов - мебельная ткань высшего качества черного цвета. Класс </w:t>
            </w:r>
            <w:proofErr w:type="spellStart"/>
            <w:r w:rsidRPr="00126502">
              <w:rPr>
                <w:rFonts w:ascii="Arial" w:hAnsi="Arial" w:cs="Arial"/>
                <w:sz w:val="20"/>
                <w:szCs w:val="20"/>
              </w:rPr>
              <w:t>пожаростойкости</w:t>
            </w:r>
            <w:proofErr w:type="spellEnd"/>
            <w:r w:rsidRPr="00126502">
              <w:rPr>
                <w:rFonts w:ascii="Arial" w:hAnsi="Arial" w:cs="Arial"/>
                <w:sz w:val="20"/>
                <w:szCs w:val="20"/>
              </w:rPr>
              <w:t xml:space="preserve"> ткани - SL1(</w:t>
            </w:r>
            <w:proofErr w:type="spellStart"/>
            <w:r w:rsidRPr="00126502">
              <w:rPr>
                <w:rFonts w:ascii="Arial" w:hAnsi="Arial" w:cs="Arial"/>
                <w:sz w:val="20"/>
                <w:szCs w:val="20"/>
              </w:rPr>
              <w:t>невозгорание</w:t>
            </w:r>
            <w:proofErr w:type="spellEnd"/>
            <w:r w:rsidRPr="00126502">
              <w:rPr>
                <w:rFonts w:ascii="Arial" w:hAnsi="Arial" w:cs="Arial"/>
                <w:sz w:val="20"/>
                <w:szCs w:val="20"/>
              </w:rPr>
              <w:t xml:space="preserve"> от прямого огня и сигареты). Наполнение - поролон плотности 40кг/м³. </w:t>
            </w:r>
            <w:r w:rsidRPr="00126502">
              <w:rPr>
                <w:rFonts w:ascii="Arial" w:hAnsi="Arial" w:cs="Arial"/>
                <w:sz w:val="20"/>
                <w:szCs w:val="20"/>
              </w:rPr>
              <w:lastRenderedPageBreak/>
              <w:t>Толщина материала 40-45 мм. Категория мягкости (в соответствии с ГОСТ 19917—93) - II.</w:t>
            </w:r>
            <w:r w:rsidRPr="00126502">
              <w:rPr>
                <w:rFonts w:ascii="Arial" w:hAnsi="Arial" w:cs="Arial"/>
                <w:sz w:val="20"/>
                <w:szCs w:val="20"/>
              </w:rPr>
              <w:br/>
              <w:t xml:space="preserve">Статическая прочность изделия согласно ГОСТ 19917-93: сиденья не менее 130 </w:t>
            </w:r>
            <w:proofErr w:type="spellStart"/>
            <w:r w:rsidRPr="00126502">
              <w:rPr>
                <w:rFonts w:ascii="Arial" w:hAnsi="Arial" w:cs="Arial"/>
                <w:sz w:val="20"/>
                <w:szCs w:val="20"/>
              </w:rPr>
              <w:t>даН</w:t>
            </w:r>
            <w:proofErr w:type="spellEnd"/>
            <w:r w:rsidRPr="00126502">
              <w:rPr>
                <w:rFonts w:ascii="Arial" w:hAnsi="Arial" w:cs="Arial"/>
                <w:sz w:val="20"/>
                <w:szCs w:val="20"/>
              </w:rPr>
              <w:t xml:space="preserve">; спинки не менее 55 </w:t>
            </w:r>
            <w:proofErr w:type="spellStart"/>
            <w:r w:rsidRPr="00126502">
              <w:rPr>
                <w:rFonts w:ascii="Arial" w:hAnsi="Arial" w:cs="Arial"/>
                <w:sz w:val="20"/>
                <w:szCs w:val="20"/>
              </w:rPr>
              <w:t>даН</w:t>
            </w:r>
            <w:proofErr w:type="spellEnd"/>
            <w:r w:rsidRPr="00126502">
              <w:rPr>
                <w:rFonts w:ascii="Arial" w:hAnsi="Arial" w:cs="Arial"/>
                <w:sz w:val="20"/>
                <w:szCs w:val="20"/>
              </w:rPr>
              <w:t xml:space="preserve">; подлокотников (боковин) под действием вертикальной нагрузки, не менее 80 </w:t>
            </w:r>
            <w:proofErr w:type="spellStart"/>
            <w:r w:rsidRPr="00126502">
              <w:rPr>
                <w:rFonts w:ascii="Arial" w:hAnsi="Arial" w:cs="Arial"/>
                <w:sz w:val="20"/>
                <w:szCs w:val="20"/>
              </w:rPr>
              <w:t>даН</w:t>
            </w:r>
            <w:proofErr w:type="spellEnd"/>
            <w:r w:rsidRPr="00126502">
              <w:rPr>
                <w:rFonts w:ascii="Arial" w:hAnsi="Arial" w:cs="Arial"/>
                <w:sz w:val="20"/>
                <w:szCs w:val="20"/>
              </w:rPr>
              <w:t xml:space="preserve">. Устойчивость должна быть согласно ГОСТ 19917-93: одноместных изделий для сидения, не менее 15 </w:t>
            </w:r>
            <w:proofErr w:type="spellStart"/>
            <w:r w:rsidRPr="00126502">
              <w:rPr>
                <w:rFonts w:ascii="Arial" w:hAnsi="Arial" w:cs="Arial"/>
                <w:sz w:val="20"/>
                <w:szCs w:val="20"/>
              </w:rPr>
              <w:t>даН</w:t>
            </w:r>
            <w:proofErr w:type="spellEnd"/>
            <w:r w:rsidRPr="00126502">
              <w:rPr>
                <w:rFonts w:ascii="Arial" w:hAnsi="Arial" w:cs="Arial"/>
                <w:sz w:val="20"/>
                <w:szCs w:val="20"/>
              </w:rPr>
              <w:t xml:space="preserve"> в направлении назад; остаточная деформация изделий с эластичным или гибким основанием, не более 10 %.</w:t>
            </w:r>
            <w:r w:rsidRPr="00126502">
              <w:rPr>
                <w:rFonts w:ascii="Arial" w:hAnsi="Arial" w:cs="Arial"/>
                <w:sz w:val="20"/>
                <w:szCs w:val="20"/>
              </w:rPr>
              <w:br/>
              <w:t>Глубина сиденья – 450 мм, высота спинки – 560 мм, ширина спинки – 470 мм.</w:t>
            </w:r>
          </w:p>
        </w:tc>
        <w:tc>
          <w:tcPr>
            <w:tcW w:w="2126" w:type="dxa"/>
            <w:shd w:val="clear" w:color="auto" w:fill="auto"/>
            <w:vAlign w:val="center"/>
          </w:tcPr>
          <w:p w:rsidR="003C39B6" w:rsidRPr="00126502" w:rsidRDefault="003C39B6" w:rsidP="003C39B6">
            <w:pPr>
              <w:spacing w:after="0"/>
              <w:jc w:val="center"/>
              <w:rPr>
                <w:rFonts w:ascii="Arial" w:hAnsi="Arial" w:cs="Arial"/>
                <w:sz w:val="20"/>
                <w:szCs w:val="20"/>
              </w:rPr>
            </w:pPr>
            <w:r w:rsidRPr="00126502">
              <w:rPr>
                <w:rFonts w:ascii="Arial" w:hAnsi="Arial" w:cs="Arial"/>
                <w:sz w:val="20"/>
                <w:szCs w:val="20"/>
              </w:rPr>
              <w:lastRenderedPageBreak/>
              <w:t xml:space="preserve">Техническая часть оферты, </w:t>
            </w:r>
            <w:r w:rsidRPr="00126502">
              <w:rPr>
                <w:rFonts w:ascii="Arial" w:eastAsia="Times New Roman" w:hAnsi="Arial" w:cs="Arial"/>
                <w:sz w:val="20"/>
                <w:szCs w:val="20"/>
                <w:lang w:eastAsia="ru-RU"/>
              </w:rPr>
              <w:t>сертификат/паспорт качества</w:t>
            </w:r>
          </w:p>
        </w:tc>
        <w:tc>
          <w:tcPr>
            <w:tcW w:w="1701" w:type="dxa"/>
            <w:vAlign w:val="center"/>
          </w:tcPr>
          <w:p w:rsidR="003C39B6" w:rsidRPr="00126502" w:rsidRDefault="003C39B6" w:rsidP="003C39B6">
            <w:pPr>
              <w:spacing w:after="0"/>
              <w:jc w:val="center"/>
              <w:rPr>
                <w:rFonts w:ascii="Arial" w:hAnsi="Arial" w:cs="Arial"/>
                <w:kern w:val="28"/>
                <w:sz w:val="20"/>
                <w:szCs w:val="20"/>
              </w:rPr>
            </w:pPr>
            <w:r w:rsidRPr="00126502">
              <w:rPr>
                <w:rFonts w:ascii="Arial" w:hAnsi="Arial" w:cs="Arial"/>
                <w:kern w:val="28"/>
                <w:sz w:val="20"/>
                <w:szCs w:val="20"/>
              </w:rPr>
              <w:t>Соответствует/не соответствует</w:t>
            </w:r>
          </w:p>
        </w:tc>
        <w:tc>
          <w:tcPr>
            <w:tcW w:w="708" w:type="dxa"/>
            <w:shd w:val="clear" w:color="auto" w:fill="auto"/>
            <w:vAlign w:val="center"/>
          </w:tcPr>
          <w:p w:rsidR="003C39B6" w:rsidRPr="00126502" w:rsidRDefault="003C39B6" w:rsidP="003C39B6">
            <w:pPr>
              <w:jc w:val="center"/>
              <w:outlineLvl w:val="0"/>
              <w:rPr>
                <w:rFonts w:ascii="Arial" w:hAnsi="Arial" w:cs="Arial"/>
                <w:sz w:val="20"/>
                <w:szCs w:val="20"/>
              </w:rPr>
            </w:pPr>
            <w:proofErr w:type="spellStart"/>
            <w:r w:rsidRPr="00126502">
              <w:rPr>
                <w:rFonts w:ascii="Arial" w:hAnsi="Arial" w:cs="Arial"/>
                <w:sz w:val="20"/>
                <w:szCs w:val="20"/>
              </w:rPr>
              <w:t>шт</w:t>
            </w:r>
            <w:proofErr w:type="spellEnd"/>
          </w:p>
        </w:tc>
        <w:tc>
          <w:tcPr>
            <w:tcW w:w="850" w:type="dxa"/>
            <w:vAlign w:val="center"/>
          </w:tcPr>
          <w:p w:rsidR="003C39B6" w:rsidRPr="00126502" w:rsidRDefault="003C39B6" w:rsidP="003C39B6">
            <w:pPr>
              <w:jc w:val="center"/>
              <w:outlineLvl w:val="0"/>
              <w:rPr>
                <w:rFonts w:ascii="Arial" w:hAnsi="Arial" w:cs="Arial"/>
                <w:sz w:val="20"/>
                <w:szCs w:val="20"/>
              </w:rPr>
            </w:pPr>
            <w:r w:rsidRPr="00126502">
              <w:rPr>
                <w:rFonts w:ascii="Arial" w:hAnsi="Arial" w:cs="Arial"/>
                <w:sz w:val="20"/>
                <w:szCs w:val="20"/>
              </w:rPr>
              <w:t>20</w:t>
            </w:r>
          </w:p>
        </w:tc>
      </w:tr>
      <w:tr w:rsidR="00126502" w:rsidRPr="00126502" w:rsidTr="00126502">
        <w:trPr>
          <w:trHeight w:val="728"/>
          <w:jc w:val="center"/>
        </w:trPr>
        <w:tc>
          <w:tcPr>
            <w:tcW w:w="582" w:type="dxa"/>
            <w:shd w:val="clear" w:color="auto" w:fill="auto"/>
            <w:vAlign w:val="center"/>
          </w:tcPr>
          <w:p w:rsidR="00126502" w:rsidRPr="00126502" w:rsidRDefault="00126502" w:rsidP="00126502">
            <w:pPr>
              <w:spacing w:after="0"/>
              <w:jc w:val="center"/>
              <w:rPr>
                <w:rFonts w:ascii="Arial" w:hAnsi="Arial" w:cs="Arial"/>
                <w:sz w:val="20"/>
                <w:szCs w:val="20"/>
              </w:rPr>
            </w:pPr>
            <w:r w:rsidRPr="00126502">
              <w:rPr>
                <w:rFonts w:ascii="Arial" w:hAnsi="Arial" w:cs="Arial"/>
                <w:sz w:val="20"/>
                <w:szCs w:val="20"/>
              </w:rPr>
              <w:lastRenderedPageBreak/>
              <w:t>2</w:t>
            </w:r>
          </w:p>
        </w:tc>
        <w:tc>
          <w:tcPr>
            <w:tcW w:w="4658" w:type="dxa"/>
            <w:shd w:val="clear" w:color="auto" w:fill="auto"/>
            <w:vAlign w:val="center"/>
          </w:tcPr>
          <w:p w:rsidR="00126502" w:rsidRPr="00126502" w:rsidRDefault="00126502" w:rsidP="00126502">
            <w:pPr>
              <w:jc w:val="center"/>
              <w:outlineLvl w:val="0"/>
              <w:rPr>
                <w:rFonts w:ascii="Arial" w:hAnsi="Arial" w:cs="Arial"/>
                <w:sz w:val="20"/>
                <w:szCs w:val="20"/>
              </w:rPr>
            </w:pPr>
            <w:r w:rsidRPr="00126502">
              <w:rPr>
                <w:rFonts w:ascii="Arial" w:hAnsi="Arial" w:cs="Arial"/>
                <w:sz w:val="20"/>
                <w:szCs w:val="20"/>
              </w:rPr>
              <w:t xml:space="preserve">СПС Стул "ИСО </w:t>
            </w:r>
            <w:proofErr w:type="spellStart"/>
            <w:r w:rsidRPr="00126502">
              <w:rPr>
                <w:rFonts w:ascii="Arial" w:hAnsi="Arial" w:cs="Arial"/>
                <w:sz w:val="20"/>
                <w:szCs w:val="20"/>
              </w:rPr>
              <w:t>black</w:t>
            </w:r>
            <w:proofErr w:type="spellEnd"/>
            <w:r w:rsidRPr="00126502">
              <w:rPr>
                <w:rFonts w:ascii="Arial" w:hAnsi="Arial" w:cs="Arial"/>
                <w:sz w:val="20"/>
                <w:szCs w:val="20"/>
              </w:rPr>
              <w:t>" (53*61h82) (c-11) (черный)</w:t>
            </w:r>
            <w:proofErr w:type="gramStart"/>
            <w:r w:rsidRPr="00126502">
              <w:rPr>
                <w:rFonts w:ascii="Arial" w:hAnsi="Arial" w:cs="Arial"/>
                <w:sz w:val="20"/>
                <w:szCs w:val="20"/>
              </w:rPr>
              <w:t xml:space="preserve"> .</w:t>
            </w:r>
            <w:proofErr w:type="gramEnd"/>
            <w:r w:rsidRPr="00126502">
              <w:rPr>
                <w:rFonts w:ascii="Arial" w:hAnsi="Arial" w:cs="Arial"/>
                <w:sz w:val="20"/>
                <w:szCs w:val="20"/>
              </w:rPr>
              <w:t xml:space="preserve"> Габариты: </w:t>
            </w:r>
            <w:proofErr w:type="gramStart"/>
            <w:r w:rsidRPr="00126502">
              <w:rPr>
                <w:rFonts w:ascii="Arial" w:hAnsi="Arial" w:cs="Arial"/>
                <w:sz w:val="20"/>
                <w:szCs w:val="20"/>
              </w:rPr>
              <w:t xml:space="preserve">Ширина, мм – 530  Глубина, мм – 610 Высота, мм – 820 </w:t>
            </w:r>
            <w:r w:rsidRPr="00126502">
              <w:rPr>
                <w:rFonts w:ascii="Arial" w:hAnsi="Arial" w:cs="Arial"/>
                <w:sz w:val="20"/>
                <w:szCs w:val="20"/>
              </w:rPr>
              <w:br/>
              <w:t>Стул  имеет прочный металлический каркас (рама), который окрашен стойкой порошково-полимерной краской, в черный цвет.</w:t>
            </w:r>
            <w:proofErr w:type="gramEnd"/>
            <w:r w:rsidRPr="00126502">
              <w:rPr>
                <w:rFonts w:ascii="Arial" w:hAnsi="Arial" w:cs="Arial"/>
                <w:sz w:val="20"/>
                <w:szCs w:val="20"/>
              </w:rPr>
              <w:t xml:space="preserve"> Двойной сварной шов каркаса усиливает конструкцию. Каркас:  плоско-овальная </w:t>
            </w:r>
            <w:proofErr w:type="gramStart"/>
            <w:r w:rsidRPr="00126502">
              <w:rPr>
                <w:rFonts w:ascii="Arial" w:hAnsi="Arial" w:cs="Arial"/>
                <w:sz w:val="20"/>
                <w:szCs w:val="20"/>
              </w:rPr>
              <w:t>металлическая</w:t>
            </w:r>
            <w:proofErr w:type="gramEnd"/>
            <w:r w:rsidRPr="00126502">
              <w:rPr>
                <w:rFonts w:ascii="Arial" w:hAnsi="Arial" w:cs="Arial"/>
                <w:sz w:val="20"/>
                <w:szCs w:val="20"/>
              </w:rPr>
              <w:t xml:space="preserve"> труба-30х15 мм, толщиной 1,5 мм.  Сидение и спинки изготавливаются из гнутоклееной фанеры, толщина фанеры - 10 мм, обшиваются поролоном (толщина поролона на спинке - 30 мм, на сиденье – 40мм) обтягиваются </w:t>
            </w:r>
            <w:proofErr w:type="spellStart"/>
            <w:r w:rsidRPr="00126502">
              <w:rPr>
                <w:rFonts w:ascii="Arial" w:hAnsi="Arial" w:cs="Arial"/>
                <w:sz w:val="20"/>
                <w:szCs w:val="20"/>
              </w:rPr>
              <w:t>экокожей</w:t>
            </w:r>
            <w:proofErr w:type="spellEnd"/>
            <w:r w:rsidRPr="00126502">
              <w:rPr>
                <w:rFonts w:ascii="Arial" w:hAnsi="Arial" w:cs="Arial"/>
                <w:sz w:val="20"/>
                <w:szCs w:val="20"/>
              </w:rPr>
              <w:t xml:space="preserve"> черного цвета. С задней части сидения и спинки устанавливается пластмассовый кожух. Эргономичный изгиб спинки и сиденья, их размеры должны позволять комфортно расположиться на стуле. Сидение и спинка крепится к каркасу винтами. </w:t>
            </w:r>
            <w:r w:rsidRPr="00126502">
              <w:rPr>
                <w:rFonts w:ascii="Arial" w:hAnsi="Arial" w:cs="Arial"/>
                <w:sz w:val="20"/>
                <w:szCs w:val="20"/>
              </w:rPr>
              <w:br/>
              <w:t>Габаритные размеры  стула: высота сиденья (над полом) - 460 мм, расстояние между передними ножками -540мм, расстояние между боковыми ножками – 430мм, ширина сидения,  470мм, глубина сидения- 430мм, высота спинки – 340мм,  ширина – 510мм. Расстояние между спинкой и сидением -65мм. Планка, которая соединяет ножки под сидением, сделана из стальной трубы диаметром 18 мм, толщиной 1,0 мм. Ножки каркаса имеют пластиковые черные заглушки. Стул выдерживает нагрузку 140 кг. Поставляется в собранном виде,  имеет защитные „чулки" на ножках для обеспечения сохранности их покрытия во время транспортировки. Общий пакет защищен пленкой.</w:t>
            </w:r>
          </w:p>
        </w:tc>
        <w:tc>
          <w:tcPr>
            <w:tcW w:w="2126" w:type="dxa"/>
            <w:shd w:val="clear" w:color="auto" w:fill="auto"/>
            <w:vAlign w:val="center"/>
          </w:tcPr>
          <w:p w:rsidR="00126502" w:rsidRPr="00126502" w:rsidRDefault="00126502" w:rsidP="00126502">
            <w:pPr>
              <w:spacing w:after="0"/>
              <w:jc w:val="center"/>
              <w:rPr>
                <w:rFonts w:ascii="Arial" w:hAnsi="Arial" w:cs="Arial"/>
                <w:sz w:val="20"/>
                <w:szCs w:val="20"/>
              </w:rPr>
            </w:pPr>
            <w:r w:rsidRPr="00126502">
              <w:rPr>
                <w:rFonts w:ascii="Arial" w:hAnsi="Arial" w:cs="Arial"/>
                <w:sz w:val="20"/>
                <w:szCs w:val="20"/>
              </w:rPr>
              <w:t xml:space="preserve">Техническая часть оферты, </w:t>
            </w:r>
            <w:r w:rsidRPr="00126502">
              <w:rPr>
                <w:rFonts w:ascii="Arial" w:eastAsia="Times New Roman" w:hAnsi="Arial" w:cs="Arial"/>
                <w:sz w:val="20"/>
                <w:szCs w:val="20"/>
                <w:lang w:eastAsia="ru-RU"/>
              </w:rPr>
              <w:t>сертификат/паспорт качества</w:t>
            </w:r>
          </w:p>
        </w:tc>
        <w:tc>
          <w:tcPr>
            <w:tcW w:w="1701" w:type="dxa"/>
            <w:vAlign w:val="center"/>
          </w:tcPr>
          <w:p w:rsidR="00126502" w:rsidRPr="00126502" w:rsidRDefault="00126502" w:rsidP="00126502">
            <w:pPr>
              <w:spacing w:after="0"/>
              <w:jc w:val="center"/>
              <w:rPr>
                <w:rFonts w:ascii="Arial" w:hAnsi="Arial" w:cs="Arial"/>
                <w:kern w:val="28"/>
                <w:sz w:val="20"/>
                <w:szCs w:val="20"/>
              </w:rPr>
            </w:pPr>
            <w:r w:rsidRPr="00126502">
              <w:rPr>
                <w:rFonts w:ascii="Arial" w:hAnsi="Arial" w:cs="Arial"/>
                <w:kern w:val="28"/>
                <w:sz w:val="20"/>
                <w:szCs w:val="20"/>
              </w:rPr>
              <w:t>Соответствует/не соответствует</w:t>
            </w:r>
          </w:p>
        </w:tc>
        <w:tc>
          <w:tcPr>
            <w:tcW w:w="708" w:type="dxa"/>
            <w:shd w:val="clear" w:color="auto" w:fill="auto"/>
            <w:vAlign w:val="center"/>
          </w:tcPr>
          <w:p w:rsidR="00126502" w:rsidRPr="00126502" w:rsidRDefault="00126502" w:rsidP="00126502">
            <w:pPr>
              <w:jc w:val="center"/>
              <w:outlineLvl w:val="0"/>
              <w:rPr>
                <w:rFonts w:ascii="Arial" w:hAnsi="Arial" w:cs="Arial"/>
                <w:sz w:val="20"/>
                <w:szCs w:val="20"/>
              </w:rPr>
            </w:pPr>
            <w:proofErr w:type="spellStart"/>
            <w:r w:rsidRPr="00126502">
              <w:rPr>
                <w:rFonts w:ascii="Arial" w:hAnsi="Arial" w:cs="Arial"/>
                <w:sz w:val="20"/>
                <w:szCs w:val="20"/>
              </w:rPr>
              <w:t>шт</w:t>
            </w:r>
            <w:proofErr w:type="spellEnd"/>
          </w:p>
        </w:tc>
        <w:tc>
          <w:tcPr>
            <w:tcW w:w="850" w:type="dxa"/>
            <w:vAlign w:val="center"/>
          </w:tcPr>
          <w:p w:rsidR="00126502" w:rsidRPr="00126502" w:rsidRDefault="00126502" w:rsidP="00126502">
            <w:pPr>
              <w:jc w:val="center"/>
              <w:outlineLvl w:val="0"/>
              <w:rPr>
                <w:rFonts w:ascii="Arial" w:hAnsi="Arial" w:cs="Arial"/>
                <w:sz w:val="20"/>
                <w:szCs w:val="20"/>
              </w:rPr>
            </w:pPr>
            <w:r w:rsidRPr="00126502">
              <w:rPr>
                <w:rFonts w:ascii="Arial" w:hAnsi="Arial" w:cs="Arial"/>
                <w:sz w:val="20"/>
                <w:szCs w:val="20"/>
              </w:rPr>
              <w:t>111</w:t>
            </w:r>
          </w:p>
        </w:tc>
      </w:tr>
      <w:tr w:rsidR="00126502" w:rsidRPr="00126502" w:rsidTr="00126502">
        <w:trPr>
          <w:trHeight w:val="728"/>
          <w:jc w:val="center"/>
        </w:trPr>
        <w:tc>
          <w:tcPr>
            <w:tcW w:w="582" w:type="dxa"/>
            <w:shd w:val="clear" w:color="auto" w:fill="auto"/>
            <w:vAlign w:val="center"/>
          </w:tcPr>
          <w:p w:rsidR="00126502" w:rsidRPr="00126502" w:rsidRDefault="00126502" w:rsidP="00126502">
            <w:pPr>
              <w:spacing w:after="0"/>
              <w:jc w:val="center"/>
              <w:rPr>
                <w:rFonts w:ascii="Arial" w:hAnsi="Arial" w:cs="Arial"/>
                <w:sz w:val="20"/>
                <w:szCs w:val="20"/>
              </w:rPr>
            </w:pPr>
            <w:r w:rsidRPr="00126502">
              <w:rPr>
                <w:rFonts w:ascii="Arial" w:hAnsi="Arial" w:cs="Arial"/>
                <w:sz w:val="20"/>
                <w:szCs w:val="20"/>
              </w:rPr>
              <w:t>3</w:t>
            </w:r>
          </w:p>
        </w:tc>
        <w:tc>
          <w:tcPr>
            <w:tcW w:w="4658" w:type="dxa"/>
            <w:shd w:val="clear" w:color="auto" w:fill="auto"/>
            <w:vAlign w:val="center"/>
          </w:tcPr>
          <w:p w:rsidR="00126502" w:rsidRPr="00126502" w:rsidRDefault="00126502" w:rsidP="00126502">
            <w:pPr>
              <w:jc w:val="center"/>
              <w:outlineLvl w:val="0"/>
              <w:rPr>
                <w:rFonts w:ascii="Arial" w:hAnsi="Arial" w:cs="Arial"/>
                <w:sz w:val="20"/>
                <w:szCs w:val="20"/>
              </w:rPr>
            </w:pPr>
            <w:r w:rsidRPr="00126502">
              <w:rPr>
                <w:rFonts w:ascii="Arial" w:hAnsi="Arial" w:cs="Arial"/>
                <w:sz w:val="20"/>
                <w:szCs w:val="20"/>
              </w:rPr>
              <w:t xml:space="preserve">OTL ДO-35б Доска настенная 3-элементная (400*100) маркер/магнит (белый). Доска 400*100 имеет 5 рабочих поверхностей. Первый элемент — это центральная часть аудиторной доски, которая крепится к стене, а створки, (2-й и 3-й элементы), могут независимо открываться и закрываться от плоскости центральной части доски до плоскости стены. Рабочая поверхность </w:t>
            </w:r>
            <w:r w:rsidRPr="00126502">
              <w:rPr>
                <w:rFonts w:ascii="Arial" w:hAnsi="Arial" w:cs="Arial"/>
                <w:sz w:val="20"/>
                <w:szCs w:val="20"/>
              </w:rPr>
              <w:lastRenderedPageBreak/>
              <w:t xml:space="preserve">выполняется из стального листа, покрытого особо прочной </w:t>
            </w:r>
            <w:proofErr w:type="spellStart"/>
            <w:r w:rsidRPr="00126502">
              <w:rPr>
                <w:rFonts w:ascii="Arial" w:hAnsi="Arial" w:cs="Arial"/>
                <w:sz w:val="20"/>
                <w:szCs w:val="20"/>
              </w:rPr>
              <w:t>стеклоэмалью</w:t>
            </w:r>
            <w:proofErr w:type="spellEnd"/>
            <w:r w:rsidRPr="00126502">
              <w:rPr>
                <w:rFonts w:ascii="Arial" w:hAnsi="Arial" w:cs="Arial"/>
                <w:sz w:val="20"/>
                <w:szCs w:val="20"/>
              </w:rPr>
              <w:t>. Предусмотрен лоток для маркера. Для написания фломастером или для демонстрации проекционных дидактических материалов рабочая поверхность аудиторной доски имеет покрытие белого цвета.</w:t>
            </w:r>
          </w:p>
        </w:tc>
        <w:tc>
          <w:tcPr>
            <w:tcW w:w="2126" w:type="dxa"/>
            <w:shd w:val="clear" w:color="auto" w:fill="auto"/>
            <w:vAlign w:val="center"/>
          </w:tcPr>
          <w:p w:rsidR="00126502" w:rsidRPr="00126502" w:rsidRDefault="00126502" w:rsidP="00126502">
            <w:pPr>
              <w:spacing w:after="0"/>
              <w:jc w:val="center"/>
              <w:rPr>
                <w:rFonts w:ascii="Arial" w:hAnsi="Arial" w:cs="Arial"/>
                <w:sz w:val="20"/>
                <w:szCs w:val="20"/>
              </w:rPr>
            </w:pPr>
            <w:r w:rsidRPr="00126502">
              <w:rPr>
                <w:rFonts w:ascii="Arial" w:hAnsi="Arial" w:cs="Arial"/>
                <w:sz w:val="20"/>
                <w:szCs w:val="20"/>
              </w:rPr>
              <w:lastRenderedPageBreak/>
              <w:t xml:space="preserve">Техническая часть оферты, </w:t>
            </w:r>
            <w:r w:rsidRPr="00126502">
              <w:rPr>
                <w:rFonts w:ascii="Arial" w:eastAsia="Times New Roman" w:hAnsi="Arial" w:cs="Arial"/>
                <w:sz w:val="20"/>
                <w:szCs w:val="20"/>
                <w:lang w:eastAsia="ru-RU"/>
              </w:rPr>
              <w:t>сертификат/паспорт качества</w:t>
            </w:r>
          </w:p>
        </w:tc>
        <w:tc>
          <w:tcPr>
            <w:tcW w:w="1701" w:type="dxa"/>
            <w:vAlign w:val="center"/>
          </w:tcPr>
          <w:p w:rsidR="00126502" w:rsidRPr="00126502" w:rsidRDefault="00126502" w:rsidP="00126502">
            <w:pPr>
              <w:spacing w:after="0"/>
              <w:jc w:val="center"/>
              <w:rPr>
                <w:rFonts w:ascii="Arial" w:hAnsi="Arial" w:cs="Arial"/>
                <w:kern w:val="28"/>
                <w:sz w:val="20"/>
                <w:szCs w:val="20"/>
              </w:rPr>
            </w:pPr>
            <w:r w:rsidRPr="00126502">
              <w:rPr>
                <w:rFonts w:ascii="Arial" w:hAnsi="Arial" w:cs="Arial"/>
                <w:kern w:val="28"/>
                <w:sz w:val="20"/>
                <w:szCs w:val="20"/>
              </w:rPr>
              <w:t>Соответствует/не соответствует</w:t>
            </w:r>
          </w:p>
        </w:tc>
        <w:tc>
          <w:tcPr>
            <w:tcW w:w="708" w:type="dxa"/>
            <w:shd w:val="clear" w:color="auto" w:fill="auto"/>
            <w:vAlign w:val="center"/>
          </w:tcPr>
          <w:p w:rsidR="00126502" w:rsidRPr="00126502" w:rsidRDefault="00126502" w:rsidP="00126502">
            <w:pPr>
              <w:jc w:val="center"/>
              <w:outlineLvl w:val="0"/>
              <w:rPr>
                <w:rFonts w:ascii="Arial" w:hAnsi="Arial" w:cs="Arial"/>
                <w:sz w:val="20"/>
                <w:szCs w:val="20"/>
              </w:rPr>
            </w:pPr>
            <w:proofErr w:type="spellStart"/>
            <w:r w:rsidRPr="00126502">
              <w:rPr>
                <w:rFonts w:ascii="Arial" w:hAnsi="Arial" w:cs="Arial"/>
                <w:sz w:val="20"/>
                <w:szCs w:val="20"/>
              </w:rPr>
              <w:t>шт</w:t>
            </w:r>
            <w:proofErr w:type="spellEnd"/>
          </w:p>
        </w:tc>
        <w:tc>
          <w:tcPr>
            <w:tcW w:w="850" w:type="dxa"/>
            <w:vAlign w:val="center"/>
          </w:tcPr>
          <w:p w:rsidR="00126502" w:rsidRPr="00126502" w:rsidRDefault="00126502" w:rsidP="00126502">
            <w:pPr>
              <w:jc w:val="center"/>
              <w:outlineLvl w:val="0"/>
              <w:rPr>
                <w:rFonts w:ascii="Arial" w:hAnsi="Arial" w:cs="Arial"/>
                <w:sz w:val="20"/>
                <w:szCs w:val="20"/>
              </w:rPr>
            </w:pPr>
            <w:r w:rsidRPr="00126502">
              <w:rPr>
                <w:rFonts w:ascii="Arial" w:hAnsi="Arial" w:cs="Arial"/>
                <w:sz w:val="20"/>
                <w:szCs w:val="20"/>
              </w:rPr>
              <w:t>1</w:t>
            </w:r>
          </w:p>
        </w:tc>
      </w:tr>
      <w:tr w:rsidR="00126502" w:rsidRPr="00126502" w:rsidTr="00126502">
        <w:trPr>
          <w:trHeight w:val="728"/>
          <w:jc w:val="center"/>
        </w:trPr>
        <w:tc>
          <w:tcPr>
            <w:tcW w:w="582" w:type="dxa"/>
            <w:shd w:val="clear" w:color="auto" w:fill="auto"/>
            <w:vAlign w:val="center"/>
          </w:tcPr>
          <w:p w:rsidR="00126502" w:rsidRPr="00126502" w:rsidRDefault="00126502" w:rsidP="00126502">
            <w:pPr>
              <w:spacing w:after="0"/>
              <w:jc w:val="center"/>
              <w:rPr>
                <w:rFonts w:ascii="Arial" w:hAnsi="Arial" w:cs="Arial"/>
                <w:sz w:val="20"/>
                <w:szCs w:val="20"/>
              </w:rPr>
            </w:pPr>
            <w:r w:rsidRPr="00126502">
              <w:rPr>
                <w:rFonts w:ascii="Arial" w:hAnsi="Arial" w:cs="Arial"/>
                <w:sz w:val="20"/>
                <w:szCs w:val="20"/>
              </w:rPr>
              <w:lastRenderedPageBreak/>
              <w:t>4</w:t>
            </w:r>
          </w:p>
        </w:tc>
        <w:tc>
          <w:tcPr>
            <w:tcW w:w="4658" w:type="dxa"/>
            <w:shd w:val="clear" w:color="auto" w:fill="auto"/>
            <w:vAlign w:val="center"/>
          </w:tcPr>
          <w:p w:rsidR="00126502" w:rsidRPr="00126502" w:rsidRDefault="00126502" w:rsidP="00126502">
            <w:pPr>
              <w:jc w:val="center"/>
              <w:outlineLvl w:val="0"/>
              <w:rPr>
                <w:rFonts w:ascii="Arial" w:hAnsi="Arial" w:cs="Arial"/>
                <w:sz w:val="20"/>
                <w:szCs w:val="20"/>
              </w:rPr>
            </w:pPr>
            <w:r w:rsidRPr="00126502">
              <w:rPr>
                <w:rFonts w:ascii="Arial" w:hAnsi="Arial" w:cs="Arial"/>
                <w:sz w:val="20"/>
                <w:szCs w:val="20"/>
              </w:rPr>
              <w:t xml:space="preserve">СМАРТ 76S062 Элемент конференц-стола (158*95h73,7) (62/2G) (орех таб./серый). Столешницы 95*67h73,7 и опоры </w:t>
            </w:r>
            <w:proofErr w:type="spellStart"/>
            <w:r w:rsidRPr="00126502">
              <w:rPr>
                <w:rFonts w:ascii="Arial" w:hAnsi="Arial" w:cs="Arial"/>
                <w:sz w:val="20"/>
                <w:szCs w:val="20"/>
              </w:rPr>
              <w:t>изготовленны</w:t>
            </w:r>
            <w:proofErr w:type="spellEnd"/>
            <w:r w:rsidRPr="00126502">
              <w:rPr>
                <w:rFonts w:ascii="Arial" w:hAnsi="Arial" w:cs="Arial"/>
                <w:sz w:val="20"/>
                <w:szCs w:val="20"/>
              </w:rPr>
              <w:t xml:space="preserve"> из 22м ДСП с двухсторонним </w:t>
            </w:r>
            <w:proofErr w:type="spellStart"/>
            <w:r w:rsidRPr="00126502">
              <w:rPr>
                <w:rFonts w:ascii="Arial" w:hAnsi="Arial" w:cs="Arial"/>
                <w:sz w:val="20"/>
                <w:szCs w:val="20"/>
              </w:rPr>
              <w:t>меламиновым</w:t>
            </w:r>
            <w:proofErr w:type="spellEnd"/>
            <w:r w:rsidRPr="00126502">
              <w:rPr>
                <w:rFonts w:ascii="Arial" w:hAnsi="Arial" w:cs="Arial"/>
                <w:sz w:val="20"/>
                <w:szCs w:val="20"/>
              </w:rPr>
              <w:t xml:space="preserve"> покрытием с декоративной кромкой 2мм ABS. </w:t>
            </w:r>
            <w:proofErr w:type="spellStart"/>
            <w:r w:rsidRPr="00126502">
              <w:rPr>
                <w:rFonts w:ascii="Arial" w:hAnsi="Arial" w:cs="Arial"/>
                <w:sz w:val="20"/>
                <w:szCs w:val="20"/>
              </w:rPr>
              <w:t>Царга</w:t>
            </w:r>
            <w:proofErr w:type="spellEnd"/>
            <w:r w:rsidRPr="00126502">
              <w:rPr>
                <w:rFonts w:ascii="Arial" w:hAnsi="Arial" w:cs="Arial"/>
                <w:sz w:val="20"/>
                <w:szCs w:val="20"/>
              </w:rPr>
              <w:t xml:space="preserve"> столов </w:t>
            </w:r>
            <w:proofErr w:type="spellStart"/>
            <w:r w:rsidRPr="00126502">
              <w:rPr>
                <w:rFonts w:ascii="Arial" w:hAnsi="Arial" w:cs="Arial"/>
                <w:sz w:val="20"/>
                <w:szCs w:val="20"/>
              </w:rPr>
              <w:t>изготовленна</w:t>
            </w:r>
            <w:proofErr w:type="spellEnd"/>
            <w:r w:rsidRPr="00126502">
              <w:rPr>
                <w:rFonts w:ascii="Arial" w:hAnsi="Arial" w:cs="Arial"/>
                <w:sz w:val="20"/>
                <w:szCs w:val="20"/>
              </w:rPr>
              <w:t xml:space="preserve"> из 16мм ДСП. Крепление столешницы к опорам осуществляется через декоративную втулку серебристого цвета. Столы укомплектовываются пластиковыми кабель-каналом цвета алюминий для скрытой проводки. Столы устанавливаются на опоры</w:t>
            </w:r>
            <w:proofErr w:type="gramStart"/>
            <w:r w:rsidRPr="00126502">
              <w:rPr>
                <w:rFonts w:ascii="Arial" w:hAnsi="Arial" w:cs="Arial"/>
                <w:sz w:val="20"/>
                <w:szCs w:val="20"/>
              </w:rPr>
              <w:t xml:space="preserve"> ,</w:t>
            </w:r>
            <w:proofErr w:type="gramEnd"/>
            <w:r w:rsidRPr="00126502">
              <w:rPr>
                <w:rFonts w:ascii="Arial" w:hAnsi="Arial" w:cs="Arial"/>
                <w:sz w:val="20"/>
                <w:szCs w:val="20"/>
              </w:rPr>
              <w:t xml:space="preserve"> регулируемые по высоте с учетом неровностей пола.</w:t>
            </w:r>
          </w:p>
        </w:tc>
        <w:tc>
          <w:tcPr>
            <w:tcW w:w="2126" w:type="dxa"/>
            <w:shd w:val="clear" w:color="auto" w:fill="auto"/>
            <w:vAlign w:val="center"/>
          </w:tcPr>
          <w:p w:rsidR="00126502" w:rsidRPr="00126502" w:rsidRDefault="00126502" w:rsidP="00126502">
            <w:pPr>
              <w:spacing w:after="0"/>
              <w:jc w:val="center"/>
              <w:rPr>
                <w:rFonts w:ascii="Arial" w:hAnsi="Arial" w:cs="Arial"/>
                <w:sz w:val="20"/>
                <w:szCs w:val="20"/>
              </w:rPr>
            </w:pPr>
            <w:r w:rsidRPr="00126502">
              <w:rPr>
                <w:rFonts w:ascii="Arial" w:hAnsi="Arial" w:cs="Arial"/>
                <w:sz w:val="20"/>
                <w:szCs w:val="20"/>
              </w:rPr>
              <w:t xml:space="preserve">Техническая часть оферты, </w:t>
            </w:r>
            <w:r w:rsidRPr="00126502">
              <w:rPr>
                <w:rFonts w:ascii="Arial" w:eastAsia="Times New Roman" w:hAnsi="Arial" w:cs="Arial"/>
                <w:sz w:val="20"/>
                <w:szCs w:val="20"/>
                <w:lang w:eastAsia="ru-RU"/>
              </w:rPr>
              <w:t>сертификат/паспорт качества</w:t>
            </w:r>
          </w:p>
        </w:tc>
        <w:tc>
          <w:tcPr>
            <w:tcW w:w="1701" w:type="dxa"/>
            <w:vAlign w:val="center"/>
          </w:tcPr>
          <w:p w:rsidR="00126502" w:rsidRPr="00126502" w:rsidRDefault="00126502" w:rsidP="00126502">
            <w:pPr>
              <w:spacing w:after="0"/>
              <w:jc w:val="center"/>
              <w:rPr>
                <w:rFonts w:ascii="Arial" w:hAnsi="Arial" w:cs="Arial"/>
                <w:kern w:val="28"/>
                <w:sz w:val="20"/>
                <w:szCs w:val="20"/>
              </w:rPr>
            </w:pPr>
            <w:r w:rsidRPr="00126502">
              <w:rPr>
                <w:rFonts w:ascii="Arial" w:hAnsi="Arial" w:cs="Arial"/>
                <w:kern w:val="28"/>
                <w:sz w:val="20"/>
                <w:szCs w:val="20"/>
              </w:rPr>
              <w:t>Соответствует/не соответствует</w:t>
            </w:r>
          </w:p>
        </w:tc>
        <w:tc>
          <w:tcPr>
            <w:tcW w:w="708" w:type="dxa"/>
            <w:shd w:val="clear" w:color="auto" w:fill="auto"/>
            <w:vAlign w:val="center"/>
          </w:tcPr>
          <w:p w:rsidR="00126502" w:rsidRPr="00126502" w:rsidRDefault="00126502" w:rsidP="00126502">
            <w:pPr>
              <w:jc w:val="center"/>
              <w:outlineLvl w:val="0"/>
              <w:rPr>
                <w:rFonts w:ascii="Arial" w:hAnsi="Arial" w:cs="Arial"/>
                <w:sz w:val="20"/>
                <w:szCs w:val="20"/>
              </w:rPr>
            </w:pPr>
            <w:proofErr w:type="spellStart"/>
            <w:r w:rsidRPr="00126502">
              <w:rPr>
                <w:rFonts w:ascii="Arial" w:hAnsi="Arial" w:cs="Arial"/>
                <w:sz w:val="20"/>
                <w:szCs w:val="20"/>
              </w:rPr>
              <w:t>шт</w:t>
            </w:r>
            <w:proofErr w:type="spellEnd"/>
          </w:p>
        </w:tc>
        <w:tc>
          <w:tcPr>
            <w:tcW w:w="850" w:type="dxa"/>
            <w:vAlign w:val="center"/>
          </w:tcPr>
          <w:p w:rsidR="00126502" w:rsidRPr="00126502" w:rsidRDefault="00126502" w:rsidP="00126502">
            <w:pPr>
              <w:jc w:val="center"/>
              <w:outlineLvl w:val="0"/>
              <w:rPr>
                <w:rFonts w:ascii="Arial" w:hAnsi="Arial" w:cs="Arial"/>
                <w:sz w:val="20"/>
                <w:szCs w:val="20"/>
              </w:rPr>
            </w:pPr>
            <w:r w:rsidRPr="00126502">
              <w:rPr>
                <w:rFonts w:ascii="Arial" w:hAnsi="Arial" w:cs="Arial"/>
                <w:sz w:val="20"/>
                <w:szCs w:val="20"/>
              </w:rPr>
              <w:t>5</w:t>
            </w:r>
          </w:p>
        </w:tc>
      </w:tr>
      <w:tr w:rsidR="00126502" w:rsidRPr="00126502" w:rsidTr="00126502">
        <w:trPr>
          <w:trHeight w:val="728"/>
          <w:jc w:val="center"/>
        </w:trPr>
        <w:tc>
          <w:tcPr>
            <w:tcW w:w="582" w:type="dxa"/>
            <w:shd w:val="clear" w:color="auto" w:fill="auto"/>
            <w:vAlign w:val="center"/>
          </w:tcPr>
          <w:p w:rsidR="00126502" w:rsidRPr="00126502" w:rsidRDefault="00126502" w:rsidP="00126502">
            <w:pPr>
              <w:spacing w:after="0"/>
              <w:jc w:val="center"/>
              <w:rPr>
                <w:rFonts w:ascii="Arial" w:hAnsi="Arial" w:cs="Arial"/>
                <w:sz w:val="20"/>
                <w:szCs w:val="20"/>
              </w:rPr>
            </w:pPr>
            <w:r w:rsidRPr="00126502">
              <w:rPr>
                <w:rFonts w:ascii="Arial" w:hAnsi="Arial" w:cs="Arial"/>
                <w:sz w:val="20"/>
                <w:szCs w:val="20"/>
              </w:rPr>
              <w:t>5</w:t>
            </w:r>
          </w:p>
        </w:tc>
        <w:tc>
          <w:tcPr>
            <w:tcW w:w="4658" w:type="dxa"/>
            <w:shd w:val="clear" w:color="auto" w:fill="auto"/>
            <w:vAlign w:val="center"/>
          </w:tcPr>
          <w:p w:rsidR="00126502" w:rsidRPr="00126502" w:rsidRDefault="00126502" w:rsidP="00126502">
            <w:pPr>
              <w:jc w:val="center"/>
              <w:outlineLvl w:val="0"/>
              <w:rPr>
                <w:rFonts w:ascii="Arial" w:hAnsi="Arial" w:cs="Arial"/>
                <w:sz w:val="20"/>
                <w:szCs w:val="20"/>
              </w:rPr>
            </w:pPr>
            <w:r w:rsidRPr="00126502">
              <w:rPr>
                <w:rFonts w:ascii="Arial" w:hAnsi="Arial" w:cs="Arial"/>
                <w:sz w:val="20"/>
                <w:szCs w:val="20"/>
              </w:rPr>
              <w:t xml:space="preserve">СМАРТ 76B007 Окончание конференц-стола с/о (95*55h73,7) (62) (орех таб.). Столешницы и опоры </w:t>
            </w:r>
            <w:proofErr w:type="spellStart"/>
            <w:r w:rsidRPr="00126502">
              <w:rPr>
                <w:rFonts w:ascii="Arial" w:hAnsi="Arial" w:cs="Arial"/>
                <w:sz w:val="20"/>
                <w:szCs w:val="20"/>
              </w:rPr>
              <w:t>изготовленны</w:t>
            </w:r>
            <w:proofErr w:type="spellEnd"/>
            <w:r w:rsidRPr="00126502">
              <w:rPr>
                <w:rFonts w:ascii="Arial" w:hAnsi="Arial" w:cs="Arial"/>
                <w:sz w:val="20"/>
                <w:szCs w:val="20"/>
              </w:rPr>
              <w:t xml:space="preserve"> из 22м ДСП с двухсторонним </w:t>
            </w:r>
            <w:proofErr w:type="spellStart"/>
            <w:r w:rsidRPr="00126502">
              <w:rPr>
                <w:rFonts w:ascii="Arial" w:hAnsi="Arial" w:cs="Arial"/>
                <w:sz w:val="20"/>
                <w:szCs w:val="20"/>
              </w:rPr>
              <w:t>меламиновым</w:t>
            </w:r>
            <w:proofErr w:type="spellEnd"/>
            <w:r w:rsidRPr="00126502">
              <w:rPr>
                <w:rFonts w:ascii="Arial" w:hAnsi="Arial" w:cs="Arial"/>
                <w:sz w:val="20"/>
                <w:szCs w:val="20"/>
              </w:rPr>
              <w:t xml:space="preserve"> покрытием с декоративной кромкой 2мм ABS. </w:t>
            </w:r>
            <w:proofErr w:type="spellStart"/>
            <w:r w:rsidRPr="00126502">
              <w:rPr>
                <w:rFonts w:ascii="Arial" w:hAnsi="Arial" w:cs="Arial"/>
                <w:sz w:val="20"/>
                <w:szCs w:val="20"/>
              </w:rPr>
              <w:t>Царга</w:t>
            </w:r>
            <w:proofErr w:type="spellEnd"/>
            <w:r w:rsidRPr="00126502">
              <w:rPr>
                <w:rFonts w:ascii="Arial" w:hAnsi="Arial" w:cs="Arial"/>
                <w:sz w:val="20"/>
                <w:szCs w:val="20"/>
              </w:rPr>
              <w:t xml:space="preserve"> столов </w:t>
            </w:r>
            <w:proofErr w:type="spellStart"/>
            <w:r w:rsidRPr="00126502">
              <w:rPr>
                <w:rFonts w:ascii="Arial" w:hAnsi="Arial" w:cs="Arial"/>
                <w:sz w:val="20"/>
                <w:szCs w:val="20"/>
              </w:rPr>
              <w:t>изготовленна</w:t>
            </w:r>
            <w:proofErr w:type="spellEnd"/>
            <w:r w:rsidRPr="00126502">
              <w:rPr>
                <w:rFonts w:ascii="Arial" w:hAnsi="Arial" w:cs="Arial"/>
                <w:sz w:val="20"/>
                <w:szCs w:val="20"/>
              </w:rPr>
              <w:t xml:space="preserve"> из 16мм ДСП. Крепление столешницы к опорам осуществляется через декоративную втулку серебристого цвета. Столы укомплектовываются пластиковыми кабель-каналом цвета алюминий для скрытой проводки. Столы устанавливаются на опоры</w:t>
            </w:r>
            <w:proofErr w:type="gramStart"/>
            <w:r w:rsidRPr="00126502">
              <w:rPr>
                <w:rFonts w:ascii="Arial" w:hAnsi="Arial" w:cs="Arial"/>
                <w:sz w:val="20"/>
                <w:szCs w:val="20"/>
              </w:rPr>
              <w:t xml:space="preserve"> ,</w:t>
            </w:r>
            <w:proofErr w:type="gramEnd"/>
            <w:r w:rsidRPr="00126502">
              <w:rPr>
                <w:rFonts w:ascii="Arial" w:hAnsi="Arial" w:cs="Arial"/>
                <w:sz w:val="20"/>
                <w:szCs w:val="20"/>
              </w:rPr>
              <w:t xml:space="preserve"> регулируемые по высоте с учетом неровностей пола.</w:t>
            </w:r>
          </w:p>
        </w:tc>
        <w:tc>
          <w:tcPr>
            <w:tcW w:w="2126" w:type="dxa"/>
            <w:shd w:val="clear" w:color="auto" w:fill="auto"/>
            <w:vAlign w:val="center"/>
          </w:tcPr>
          <w:p w:rsidR="00126502" w:rsidRPr="00126502" w:rsidRDefault="00126502" w:rsidP="00126502">
            <w:pPr>
              <w:spacing w:after="0"/>
              <w:jc w:val="center"/>
              <w:rPr>
                <w:rFonts w:ascii="Arial" w:hAnsi="Arial" w:cs="Arial"/>
                <w:sz w:val="20"/>
                <w:szCs w:val="20"/>
              </w:rPr>
            </w:pPr>
            <w:r w:rsidRPr="00126502">
              <w:rPr>
                <w:rFonts w:ascii="Arial" w:hAnsi="Arial" w:cs="Arial"/>
                <w:sz w:val="20"/>
                <w:szCs w:val="20"/>
              </w:rPr>
              <w:t xml:space="preserve">Техническая часть оферты, </w:t>
            </w:r>
            <w:r w:rsidRPr="00126502">
              <w:rPr>
                <w:rFonts w:ascii="Arial" w:eastAsia="Times New Roman" w:hAnsi="Arial" w:cs="Arial"/>
                <w:sz w:val="20"/>
                <w:szCs w:val="20"/>
                <w:lang w:eastAsia="ru-RU"/>
              </w:rPr>
              <w:t>сертификат/паспорт качества</w:t>
            </w:r>
          </w:p>
        </w:tc>
        <w:tc>
          <w:tcPr>
            <w:tcW w:w="1701" w:type="dxa"/>
            <w:vAlign w:val="center"/>
          </w:tcPr>
          <w:p w:rsidR="00126502" w:rsidRPr="00126502" w:rsidRDefault="00126502" w:rsidP="00126502">
            <w:pPr>
              <w:spacing w:after="0"/>
              <w:jc w:val="center"/>
              <w:rPr>
                <w:rFonts w:ascii="Arial" w:hAnsi="Arial" w:cs="Arial"/>
                <w:kern w:val="28"/>
                <w:sz w:val="20"/>
                <w:szCs w:val="20"/>
              </w:rPr>
            </w:pPr>
            <w:r w:rsidRPr="00126502">
              <w:rPr>
                <w:rFonts w:ascii="Arial" w:hAnsi="Arial" w:cs="Arial"/>
                <w:kern w:val="28"/>
                <w:sz w:val="20"/>
                <w:szCs w:val="20"/>
              </w:rPr>
              <w:t>Соответствует/не соответствует</w:t>
            </w:r>
          </w:p>
        </w:tc>
        <w:tc>
          <w:tcPr>
            <w:tcW w:w="708" w:type="dxa"/>
            <w:shd w:val="clear" w:color="auto" w:fill="auto"/>
            <w:vAlign w:val="center"/>
          </w:tcPr>
          <w:p w:rsidR="00126502" w:rsidRPr="00126502" w:rsidRDefault="00126502" w:rsidP="00126502">
            <w:pPr>
              <w:jc w:val="center"/>
              <w:outlineLvl w:val="0"/>
              <w:rPr>
                <w:rFonts w:ascii="Arial" w:hAnsi="Arial" w:cs="Arial"/>
                <w:sz w:val="20"/>
                <w:szCs w:val="20"/>
              </w:rPr>
            </w:pPr>
            <w:proofErr w:type="spellStart"/>
            <w:r w:rsidRPr="00126502">
              <w:rPr>
                <w:rFonts w:ascii="Arial" w:hAnsi="Arial" w:cs="Arial"/>
                <w:sz w:val="20"/>
                <w:szCs w:val="20"/>
              </w:rPr>
              <w:t>шт</w:t>
            </w:r>
            <w:proofErr w:type="spellEnd"/>
          </w:p>
        </w:tc>
        <w:tc>
          <w:tcPr>
            <w:tcW w:w="850" w:type="dxa"/>
            <w:vAlign w:val="center"/>
          </w:tcPr>
          <w:p w:rsidR="00126502" w:rsidRPr="00126502" w:rsidRDefault="00126502" w:rsidP="00126502">
            <w:pPr>
              <w:jc w:val="center"/>
              <w:outlineLvl w:val="0"/>
              <w:rPr>
                <w:rFonts w:ascii="Arial" w:hAnsi="Arial" w:cs="Arial"/>
                <w:sz w:val="20"/>
                <w:szCs w:val="20"/>
              </w:rPr>
            </w:pPr>
            <w:r w:rsidRPr="00126502">
              <w:rPr>
                <w:rFonts w:ascii="Arial" w:hAnsi="Arial" w:cs="Arial"/>
                <w:sz w:val="20"/>
                <w:szCs w:val="20"/>
              </w:rPr>
              <w:t>4</w:t>
            </w:r>
          </w:p>
        </w:tc>
      </w:tr>
      <w:tr w:rsidR="00126502" w:rsidRPr="00126502" w:rsidTr="00126502">
        <w:trPr>
          <w:trHeight w:val="728"/>
          <w:jc w:val="center"/>
        </w:trPr>
        <w:tc>
          <w:tcPr>
            <w:tcW w:w="582" w:type="dxa"/>
            <w:shd w:val="clear" w:color="auto" w:fill="auto"/>
            <w:vAlign w:val="center"/>
          </w:tcPr>
          <w:p w:rsidR="00126502" w:rsidRPr="00126502" w:rsidRDefault="00126502" w:rsidP="00126502">
            <w:pPr>
              <w:spacing w:after="0"/>
              <w:jc w:val="center"/>
              <w:rPr>
                <w:rFonts w:ascii="Arial" w:hAnsi="Arial" w:cs="Arial"/>
                <w:sz w:val="20"/>
                <w:szCs w:val="20"/>
              </w:rPr>
            </w:pPr>
            <w:r w:rsidRPr="00126502">
              <w:rPr>
                <w:rFonts w:ascii="Arial" w:hAnsi="Arial" w:cs="Arial"/>
                <w:sz w:val="20"/>
                <w:szCs w:val="20"/>
              </w:rPr>
              <w:t>6</w:t>
            </w:r>
          </w:p>
        </w:tc>
        <w:tc>
          <w:tcPr>
            <w:tcW w:w="4658" w:type="dxa"/>
            <w:shd w:val="clear" w:color="auto" w:fill="auto"/>
            <w:vAlign w:val="center"/>
          </w:tcPr>
          <w:p w:rsidR="00126502" w:rsidRPr="00126502" w:rsidRDefault="00126502" w:rsidP="00126502">
            <w:pPr>
              <w:jc w:val="center"/>
              <w:outlineLvl w:val="0"/>
              <w:rPr>
                <w:rFonts w:ascii="Arial" w:hAnsi="Arial" w:cs="Arial"/>
                <w:sz w:val="20"/>
                <w:szCs w:val="20"/>
              </w:rPr>
            </w:pPr>
            <w:r w:rsidRPr="00126502">
              <w:rPr>
                <w:rFonts w:ascii="Arial" w:hAnsi="Arial" w:cs="Arial"/>
                <w:sz w:val="20"/>
                <w:szCs w:val="20"/>
              </w:rPr>
              <w:t xml:space="preserve">СМАРТ 76S001 Стол прямой (95*67h73,7) (62/62/62) (орех таб.). Столешницы и опоры </w:t>
            </w:r>
            <w:proofErr w:type="spellStart"/>
            <w:r w:rsidRPr="00126502">
              <w:rPr>
                <w:rFonts w:ascii="Arial" w:hAnsi="Arial" w:cs="Arial"/>
                <w:sz w:val="20"/>
                <w:szCs w:val="20"/>
              </w:rPr>
              <w:t>изготовленны</w:t>
            </w:r>
            <w:proofErr w:type="spellEnd"/>
            <w:r w:rsidRPr="00126502">
              <w:rPr>
                <w:rFonts w:ascii="Arial" w:hAnsi="Arial" w:cs="Arial"/>
                <w:sz w:val="20"/>
                <w:szCs w:val="20"/>
              </w:rPr>
              <w:t xml:space="preserve"> из 22м ДСП с двухсторонним </w:t>
            </w:r>
            <w:proofErr w:type="spellStart"/>
            <w:r w:rsidRPr="00126502">
              <w:rPr>
                <w:rFonts w:ascii="Arial" w:hAnsi="Arial" w:cs="Arial"/>
                <w:sz w:val="20"/>
                <w:szCs w:val="20"/>
              </w:rPr>
              <w:t>меламиновым</w:t>
            </w:r>
            <w:proofErr w:type="spellEnd"/>
            <w:r w:rsidRPr="00126502">
              <w:rPr>
                <w:rFonts w:ascii="Arial" w:hAnsi="Arial" w:cs="Arial"/>
                <w:sz w:val="20"/>
                <w:szCs w:val="20"/>
              </w:rPr>
              <w:t xml:space="preserve"> покрытием с декоративной кромкой 2мм ABS. </w:t>
            </w:r>
            <w:proofErr w:type="spellStart"/>
            <w:r w:rsidRPr="00126502">
              <w:rPr>
                <w:rFonts w:ascii="Arial" w:hAnsi="Arial" w:cs="Arial"/>
                <w:sz w:val="20"/>
                <w:szCs w:val="20"/>
              </w:rPr>
              <w:t>Царга</w:t>
            </w:r>
            <w:proofErr w:type="spellEnd"/>
            <w:r w:rsidRPr="00126502">
              <w:rPr>
                <w:rFonts w:ascii="Arial" w:hAnsi="Arial" w:cs="Arial"/>
                <w:sz w:val="20"/>
                <w:szCs w:val="20"/>
              </w:rPr>
              <w:t xml:space="preserve"> столов </w:t>
            </w:r>
            <w:proofErr w:type="spellStart"/>
            <w:r w:rsidRPr="00126502">
              <w:rPr>
                <w:rFonts w:ascii="Arial" w:hAnsi="Arial" w:cs="Arial"/>
                <w:sz w:val="20"/>
                <w:szCs w:val="20"/>
              </w:rPr>
              <w:t>изготовленна</w:t>
            </w:r>
            <w:proofErr w:type="spellEnd"/>
            <w:r w:rsidRPr="00126502">
              <w:rPr>
                <w:rFonts w:ascii="Arial" w:hAnsi="Arial" w:cs="Arial"/>
                <w:sz w:val="20"/>
                <w:szCs w:val="20"/>
              </w:rPr>
              <w:t xml:space="preserve"> из 16мм ДСП. Крепление столешницы к опорам осуществляется через декоративную втулку серебристого цвета. Столы укомплектовываются пластиковыми кабель-каналом цвета алюминий для скрытой проводки. Столы устанавливаются на опоры</w:t>
            </w:r>
            <w:proofErr w:type="gramStart"/>
            <w:r w:rsidRPr="00126502">
              <w:rPr>
                <w:rFonts w:ascii="Arial" w:hAnsi="Arial" w:cs="Arial"/>
                <w:sz w:val="20"/>
                <w:szCs w:val="20"/>
              </w:rPr>
              <w:t xml:space="preserve"> ,</w:t>
            </w:r>
            <w:proofErr w:type="gramEnd"/>
            <w:r w:rsidRPr="00126502">
              <w:rPr>
                <w:rFonts w:ascii="Arial" w:hAnsi="Arial" w:cs="Arial"/>
                <w:sz w:val="20"/>
                <w:szCs w:val="20"/>
              </w:rPr>
              <w:t xml:space="preserve"> регулируемые по высоте с учетом неровностей пола.</w:t>
            </w:r>
          </w:p>
        </w:tc>
        <w:tc>
          <w:tcPr>
            <w:tcW w:w="2126" w:type="dxa"/>
            <w:shd w:val="clear" w:color="auto" w:fill="auto"/>
            <w:vAlign w:val="center"/>
          </w:tcPr>
          <w:p w:rsidR="00126502" w:rsidRPr="00126502" w:rsidRDefault="00126502" w:rsidP="00126502">
            <w:pPr>
              <w:spacing w:after="0"/>
              <w:jc w:val="center"/>
              <w:rPr>
                <w:rFonts w:ascii="Arial" w:hAnsi="Arial" w:cs="Arial"/>
                <w:sz w:val="20"/>
                <w:szCs w:val="20"/>
              </w:rPr>
            </w:pPr>
            <w:r w:rsidRPr="00126502">
              <w:rPr>
                <w:rFonts w:ascii="Arial" w:hAnsi="Arial" w:cs="Arial"/>
                <w:sz w:val="20"/>
                <w:szCs w:val="20"/>
              </w:rPr>
              <w:t xml:space="preserve">Техническая часть оферты, </w:t>
            </w:r>
            <w:r w:rsidRPr="00126502">
              <w:rPr>
                <w:rFonts w:ascii="Arial" w:eastAsia="Times New Roman" w:hAnsi="Arial" w:cs="Arial"/>
                <w:sz w:val="20"/>
                <w:szCs w:val="20"/>
                <w:lang w:eastAsia="ru-RU"/>
              </w:rPr>
              <w:t>сертификат/паспорт качества</w:t>
            </w:r>
          </w:p>
        </w:tc>
        <w:tc>
          <w:tcPr>
            <w:tcW w:w="1701" w:type="dxa"/>
            <w:vAlign w:val="center"/>
          </w:tcPr>
          <w:p w:rsidR="00126502" w:rsidRPr="00126502" w:rsidRDefault="00126502" w:rsidP="00126502">
            <w:pPr>
              <w:spacing w:after="0"/>
              <w:jc w:val="center"/>
              <w:rPr>
                <w:rFonts w:ascii="Arial" w:hAnsi="Arial" w:cs="Arial"/>
                <w:kern w:val="28"/>
                <w:sz w:val="20"/>
                <w:szCs w:val="20"/>
              </w:rPr>
            </w:pPr>
            <w:r w:rsidRPr="00126502">
              <w:rPr>
                <w:rFonts w:ascii="Arial" w:hAnsi="Arial" w:cs="Arial"/>
                <w:kern w:val="28"/>
                <w:sz w:val="20"/>
                <w:szCs w:val="20"/>
              </w:rPr>
              <w:t>Соответствует/не соответствует</w:t>
            </w:r>
          </w:p>
        </w:tc>
        <w:tc>
          <w:tcPr>
            <w:tcW w:w="708" w:type="dxa"/>
            <w:shd w:val="clear" w:color="auto" w:fill="auto"/>
            <w:vAlign w:val="center"/>
          </w:tcPr>
          <w:p w:rsidR="00126502" w:rsidRPr="00126502" w:rsidRDefault="00126502" w:rsidP="00126502">
            <w:pPr>
              <w:jc w:val="center"/>
              <w:outlineLvl w:val="0"/>
              <w:rPr>
                <w:rFonts w:ascii="Arial" w:hAnsi="Arial" w:cs="Arial"/>
                <w:sz w:val="20"/>
                <w:szCs w:val="20"/>
              </w:rPr>
            </w:pPr>
            <w:proofErr w:type="spellStart"/>
            <w:r w:rsidRPr="00126502">
              <w:rPr>
                <w:rFonts w:ascii="Arial" w:hAnsi="Arial" w:cs="Arial"/>
                <w:sz w:val="20"/>
                <w:szCs w:val="20"/>
              </w:rPr>
              <w:t>шт</w:t>
            </w:r>
            <w:proofErr w:type="spellEnd"/>
          </w:p>
        </w:tc>
        <w:tc>
          <w:tcPr>
            <w:tcW w:w="850" w:type="dxa"/>
            <w:vAlign w:val="center"/>
          </w:tcPr>
          <w:p w:rsidR="00126502" w:rsidRPr="00126502" w:rsidRDefault="00126502" w:rsidP="00126502">
            <w:pPr>
              <w:jc w:val="center"/>
              <w:outlineLvl w:val="0"/>
              <w:rPr>
                <w:rFonts w:ascii="Arial" w:hAnsi="Arial" w:cs="Arial"/>
                <w:sz w:val="20"/>
                <w:szCs w:val="20"/>
              </w:rPr>
            </w:pPr>
            <w:r w:rsidRPr="00126502">
              <w:rPr>
                <w:rFonts w:ascii="Arial" w:hAnsi="Arial" w:cs="Arial"/>
                <w:sz w:val="20"/>
                <w:szCs w:val="20"/>
              </w:rPr>
              <w:t>1</w:t>
            </w:r>
          </w:p>
        </w:tc>
      </w:tr>
      <w:tr w:rsidR="00126502" w:rsidRPr="00126502" w:rsidTr="00126502">
        <w:trPr>
          <w:trHeight w:val="728"/>
          <w:jc w:val="center"/>
        </w:trPr>
        <w:tc>
          <w:tcPr>
            <w:tcW w:w="582" w:type="dxa"/>
            <w:shd w:val="clear" w:color="auto" w:fill="auto"/>
            <w:vAlign w:val="center"/>
          </w:tcPr>
          <w:p w:rsidR="00126502" w:rsidRPr="00126502" w:rsidRDefault="00126502" w:rsidP="00126502">
            <w:pPr>
              <w:spacing w:after="0"/>
              <w:jc w:val="center"/>
              <w:rPr>
                <w:rFonts w:ascii="Arial" w:hAnsi="Arial" w:cs="Arial"/>
                <w:sz w:val="20"/>
                <w:szCs w:val="20"/>
              </w:rPr>
            </w:pPr>
            <w:r w:rsidRPr="00126502">
              <w:rPr>
                <w:rFonts w:ascii="Arial" w:hAnsi="Arial" w:cs="Arial"/>
                <w:sz w:val="20"/>
                <w:szCs w:val="20"/>
              </w:rPr>
              <w:t>7</w:t>
            </w:r>
          </w:p>
        </w:tc>
        <w:tc>
          <w:tcPr>
            <w:tcW w:w="4658" w:type="dxa"/>
            <w:shd w:val="clear" w:color="auto" w:fill="auto"/>
            <w:vAlign w:val="center"/>
          </w:tcPr>
          <w:p w:rsidR="00126502" w:rsidRPr="00126502" w:rsidRDefault="00126502" w:rsidP="00126502">
            <w:pPr>
              <w:jc w:val="center"/>
              <w:outlineLvl w:val="0"/>
              <w:rPr>
                <w:rFonts w:ascii="Arial" w:hAnsi="Arial" w:cs="Arial"/>
                <w:sz w:val="20"/>
                <w:szCs w:val="20"/>
              </w:rPr>
            </w:pPr>
            <w:r w:rsidRPr="00126502">
              <w:rPr>
                <w:rFonts w:ascii="Arial" w:hAnsi="Arial" w:cs="Arial"/>
                <w:sz w:val="20"/>
                <w:szCs w:val="20"/>
              </w:rPr>
              <w:t xml:space="preserve">СМАРТ 76S013 Стол </w:t>
            </w:r>
            <w:proofErr w:type="spellStart"/>
            <w:r w:rsidRPr="00126502">
              <w:rPr>
                <w:rFonts w:ascii="Arial" w:hAnsi="Arial" w:cs="Arial"/>
                <w:sz w:val="20"/>
                <w:szCs w:val="20"/>
              </w:rPr>
              <w:t>эргоном</w:t>
            </w:r>
            <w:proofErr w:type="spellEnd"/>
            <w:r w:rsidRPr="00126502">
              <w:rPr>
                <w:rFonts w:ascii="Arial" w:hAnsi="Arial" w:cs="Arial"/>
                <w:sz w:val="20"/>
                <w:szCs w:val="20"/>
              </w:rPr>
              <w:t xml:space="preserve">. L (118*95/67/50h73,7) (62/62/62) (орех таб.). Столешницы 118*95/67/50h73 и опоры </w:t>
            </w:r>
            <w:proofErr w:type="spellStart"/>
            <w:r w:rsidRPr="00126502">
              <w:rPr>
                <w:rFonts w:ascii="Arial" w:hAnsi="Arial" w:cs="Arial"/>
                <w:sz w:val="20"/>
                <w:szCs w:val="20"/>
              </w:rPr>
              <w:t>изготовленны</w:t>
            </w:r>
            <w:proofErr w:type="spellEnd"/>
            <w:r w:rsidRPr="00126502">
              <w:rPr>
                <w:rFonts w:ascii="Arial" w:hAnsi="Arial" w:cs="Arial"/>
                <w:sz w:val="20"/>
                <w:szCs w:val="20"/>
              </w:rPr>
              <w:t xml:space="preserve"> из 22м ДСП с двухсторонним </w:t>
            </w:r>
            <w:proofErr w:type="spellStart"/>
            <w:r w:rsidRPr="00126502">
              <w:rPr>
                <w:rFonts w:ascii="Arial" w:hAnsi="Arial" w:cs="Arial"/>
                <w:sz w:val="20"/>
                <w:szCs w:val="20"/>
              </w:rPr>
              <w:t>меламиновым</w:t>
            </w:r>
            <w:proofErr w:type="spellEnd"/>
            <w:r w:rsidRPr="00126502">
              <w:rPr>
                <w:rFonts w:ascii="Arial" w:hAnsi="Arial" w:cs="Arial"/>
                <w:sz w:val="20"/>
                <w:szCs w:val="20"/>
              </w:rPr>
              <w:t xml:space="preserve"> покрытием с декоративной кромкой 2мм ABS. </w:t>
            </w:r>
            <w:proofErr w:type="spellStart"/>
            <w:r w:rsidRPr="00126502">
              <w:rPr>
                <w:rFonts w:ascii="Arial" w:hAnsi="Arial" w:cs="Arial"/>
                <w:sz w:val="20"/>
                <w:szCs w:val="20"/>
              </w:rPr>
              <w:t>Царга</w:t>
            </w:r>
            <w:proofErr w:type="spellEnd"/>
            <w:r w:rsidRPr="00126502">
              <w:rPr>
                <w:rFonts w:ascii="Arial" w:hAnsi="Arial" w:cs="Arial"/>
                <w:sz w:val="20"/>
                <w:szCs w:val="20"/>
              </w:rPr>
              <w:t xml:space="preserve"> столов </w:t>
            </w:r>
            <w:proofErr w:type="spellStart"/>
            <w:r w:rsidRPr="00126502">
              <w:rPr>
                <w:rFonts w:ascii="Arial" w:hAnsi="Arial" w:cs="Arial"/>
                <w:sz w:val="20"/>
                <w:szCs w:val="20"/>
              </w:rPr>
              <w:t>изготовленна</w:t>
            </w:r>
            <w:proofErr w:type="spellEnd"/>
            <w:r w:rsidRPr="00126502">
              <w:rPr>
                <w:rFonts w:ascii="Arial" w:hAnsi="Arial" w:cs="Arial"/>
                <w:sz w:val="20"/>
                <w:szCs w:val="20"/>
              </w:rPr>
              <w:t xml:space="preserve"> из 16мм ДСП. Крепление столешницы к опорам осуществляется через декоративную втулку серебристого цвета. Столы укомплектовываются пластиковыми кабель-каналом цвета алюминий для скрытой проводки. Столы устанавливаются на опоры</w:t>
            </w:r>
            <w:proofErr w:type="gramStart"/>
            <w:r w:rsidRPr="00126502">
              <w:rPr>
                <w:rFonts w:ascii="Arial" w:hAnsi="Arial" w:cs="Arial"/>
                <w:sz w:val="20"/>
                <w:szCs w:val="20"/>
              </w:rPr>
              <w:t xml:space="preserve"> ,</w:t>
            </w:r>
            <w:proofErr w:type="gramEnd"/>
            <w:r w:rsidRPr="00126502">
              <w:rPr>
                <w:rFonts w:ascii="Arial" w:hAnsi="Arial" w:cs="Arial"/>
                <w:sz w:val="20"/>
                <w:szCs w:val="20"/>
              </w:rPr>
              <w:t xml:space="preserve"> регулируемые по высоте с учетом </w:t>
            </w:r>
            <w:r w:rsidRPr="00126502">
              <w:rPr>
                <w:rFonts w:ascii="Arial" w:hAnsi="Arial" w:cs="Arial"/>
                <w:sz w:val="20"/>
                <w:szCs w:val="20"/>
              </w:rPr>
              <w:lastRenderedPageBreak/>
              <w:t>неровностей пола.</w:t>
            </w:r>
          </w:p>
        </w:tc>
        <w:tc>
          <w:tcPr>
            <w:tcW w:w="2126" w:type="dxa"/>
            <w:shd w:val="clear" w:color="auto" w:fill="auto"/>
            <w:vAlign w:val="center"/>
          </w:tcPr>
          <w:p w:rsidR="00126502" w:rsidRPr="00126502" w:rsidRDefault="00126502" w:rsidP="00126502">
            <w:pPr>
              <w:spacing w:after="0"/>
              <w:jc w:val="center"/>
              <w:rPr>
                <w:rFonts w:ascii="Arial" w:hAnsi="Arial" w:cs="Arial"/>
                <w:sz w:val="20"/>
                <w:szCs w:val="20"/>
              </w:rPr>
            </w:pPr>
            <w:r w:rsidRPr="00126502">
              <w:rPr>
                <w:rFonts w:ascii="Arial" w:hAnsi="Arial" w:cs="Arial"/>
                <w:sz w:val="20"/>
                <w:szCs w:val="20"/>
              </w:rPr>
              <w:lastRenderedPageBreak/>
              <w:t xml:space="preserve">Техническая часть оферты, </w:t>
            </w:r>
            <w:r w:rsidRPr="00126502">
              <w:rPr>
                <w:rFonts w:ascii="Arial" w:eastAsia="Times New Roman" w:hAnsi="Arial" w:cs="Arial"/>
                <w:sz w:val="20"/>
                <w:szCs w:val="20"/>
                <w:lang w:eastAsia="ru-RU"/>
              </w:rPr>
              <w:t>сертификат/паспорт качества</w:t>
            </w:r>
          </w:p>
        </w:tc>
        <w:tc>
          <w:tcPr>
            <w:tcW w:w="1701" w:type="dxa"/>
            <w:vAlign w:val="center"/>
          </w:tcPr>
          <w:p w:rsidR="00126502" w:rsidRPr="00126502" w:rsidRDefault="00126502" w:rsidP="00126502">
            <w:pPr>
              <w:spacing w:after="0"/>
              <w:jc w:val="center"/>
              <w:rPr>
                <w:rFonts w:ascii="Arial" w:hAnsi="Arial" w:cs="Arial"/>
                <w:kern w:val="28"/>
                <w:sz w:val="20"/>
                <w:szCs w:val="20"/>
              </w:rPr>
            </w:pPr>
            <w:r w:rsidRPr="00126502">
              <w:rPr>
                <w:rFonts w:ascii="Arial" w:hAnsi="Arial" w:cs="Arial"/>
                <w:kern w:val="28"/>
                <w:sz w:val="20"/>
                <w:szCs w:val="20"/>
              </w:rPr>
              <w:t>Соответствует/не соответствует</w:t>
            </w:r>
          </w:p>
        </w:tc>
        <w:tc>
          <w:tcPr>
            <w:tcW w:w="708" w:type="dxa"/>
            <w:shd w:val="clear" w:color="auto" w:fill="auto"/>
            <w:vAlign w:val="center"/>
          </w:tcPr>
          <w:p w:rsidR="00126502" w:rsidRPr="00126502" w:rsidRDefault="00126502" w:rsidP="00126502">
            <w:pPr>
              <w:jc w:val="center"/>
              <w:outlineLvl w:val="0"/>
              <w:rPr>
                <w:rFonts w:ascii="Arial" w:hAnsi="Arial" w:cs="Arial"/>
                <w:sz w:val="20"/>
                <w:szCs w:val="20"/>
              </w:rPr>
            </w:pPr>
            <w:proofErr w:type="spellStart"/>
            <w:r w:rsidRPr="00126502">
              <w:rPr>
                <w:rFonts w:ascii="Arial" w:hAnsi="Arial" w:cs="Arial"/>
                <w:sz w:val="20"/>
                <w:szCs w:val="20"/>
              </w:rPr>
              <w:t>шт</w:t>
            </w:r>
            <w:proofErr w:type="spellEnd"/>
          </w:p>
        </w:tc>
        <w:tc>
          <w:tcPr>
            <w:tcW w:w="850" w:type="dxa"/>
            <w:vAlign w:val="center"/>
          </w:tcPr>
          <w:p w:rsidR="00126502" w:rsidRPr="00126502" w:rsidRDefault="00126502" w:rsidP="00126502">
            <w:pPr>
              <w:jc w:val="center"/>
              <w:outlineLvl w:val="0"/>
              <w:rPr>
                <w:rFonts w:ascii="Arial" w:hAnsi="Arial" w:cs="Arial"/>
                <w:sz w:val="20"/>
                <w:szCs w:val="20"/>
              </w:rPr>
            </w:pPr>
            <w:r w:rsidRPr="00126502">
              <w:rPr>
                <w:rFonts w:ascii="Arial" w:hAnsi="Arial" w:cs="Arial"/>
                <w:sz w:val="20"/>
                <w:szCs w:val="20"/>
              </w:rPr>
              <w:t>18</w:t>
            </w:r>
          </w:p>
        </w:tc>
      </w:tr>
      <w:tr w:rsidR="00126502" w:rsidRPr="00126502" w:rsidTr="00126502">
        <w:trPr>
          <w:trHeight w:val="728"/>
          <w:jc w:val="center"/>
        </w:trPr>
        <w:tc>
          <w:tcPr>
            <w:tcW w:w="582" w:type="dxa"/>
            <w:shd w:val="clear" w:color="auto" w:fill="auto"/>
            <w:vAlign w:val="center"/>
          </w:tcPr>
          <w:p w:rsidR="00126502" w:rsidRPr="00126502" w:rsidRDefault="00126502" w:rsidP="00126502">
            <w:pPr>
              <w:spacing w:after="0"/>
              <w:jc w:val="center"/>
              <w:rPr>
                <w:rFonts w:ascii="Arial" w:hAnsi="Arial" w:cs="Arial"/>
                <w:sz w:val="20"/>
                <w:szCs w:val="20"/>
              </w:rPr>
            </w:pPr>
            <w:r w:rsidRPr="00126502">
              <w:rPr>
                <w:rFonts w:ascii="Arial" w:hAnsi="Arial" w:cs="Arial"/>
                <w:sz w:val="20"/>
                <w:szCs w:val="20"/>
              </w:rPr>
              <w:lastRenderedPageBreak/>
              <w:t>8</w:t>
            </w:r>
          </w:p>
        </w:tc>
        <w:tc>
          <w:tcPr>
            <w:tcW w:w="4658" w:type="dxa"/>
            <w:shd w:val="clear" w:color="auto" w:fill="auto"/>
            <w:vAlign w:val="center"/>
          </w:tcPr>
          <w:p w:rsidR="00126502" w:rsidRPr="00126502" w:rsidRDefault="00126502" w:rsidP="00126502">
            <w:pPr>
              <w:jc w:val="center"/>
              <w:outlineLvl w:val="0"/>
              <w:rPr>
                <w:rFonts w:ascii="Arial" w:hAnsi="Arial" w:cs="Arial"/>
                <w:sz w:val="20"/>
                <w:szCs w:val="20"/>
              </w:rPr>
            </w:pPr>
            <w:r w:rsidRPr="00126502">
              <w:rPr>
                <w:rFonts w:ascii="Arial" w:hAnsi="Arial" w:cs="Arial"/>
                <w:sz w:val="20"/>
                <w:szCs w:val="20"/>
              </w:rPr>
              <w:t xml:space="preserve">СМАРТ 76T004 Тумба приставная с/з (43*50h73,7) (62/62/62) (орех таб.). </w:t>
            </w:r>
            <w:proofErr w:type="spellStart"/>
            <w:r w:rsidRPr="00126502">
              <w:rPr>
                <w:rFonts w:ascii="Arial" w:hAnsi="Arial" w:cs="Arial"/>
                <w:sz w:val="20"/>
                <w:szCs w:val="20"/>
              </w:rPr>
              <w:t>Каракасы</w:t>
            </w:r>
            <w:proofErr w:type="spellEnd"/>
            <w:r w:rsidRPr="00126502">
              <w:rPr>
                <w:rFonts w:ascii="Arial" w:hAnsi="Arial" w:cs="Arial"/>
                <w:sz w:val="20"/>
                <w:szCs w:val="20"/>
              </w:rPr>
              <w:t xml:space="preserve"> 43*50h73,7 тумб </w:t>
            </w:r>
            <w:proofErr w:type="spellStart"/>
            <w:r w:rsidRPr="00126502">
              <w:rPr>
                <w:rFonts w:ascii="Arial" w:hAnsi="Arial" w:cs="Arial"/>
                <w:sz w:val="20"/>
                <w:szCs w:val="20"/>
              </w:rPr>
              <w:t>изготовленны</w:t>
            </w:r>
            <w:proofErr w:type="spellEnd"/>
            <w:r w:rsidRPr="00126502">
              <w:rPr>
                <w:rFonts w:ascii="Arial" w:hAnsi="Arial" w:cs="Arial"/>
                <w:sz w:val="20"/>
                <w:szCs w:val="20"/>
              </w:rPr>
              <w:t xml:space="preserve"> из 16 мм ДСП с кромкой 1 мм ABS. Топы тумб </w:t>
            </w:r>
            <w:proofErr w:type="spellStart"/>
            <w:r w:rsidRPr="00126502">
              <w:rPr>
                <w:rFonts w:ascii="Arial" w:hAnsi="Arial" w:cs="Arial"/>
                <w:sz w:val="20"/>
                <w:szCs w:val="20"/>
              </w:rPr>
              <w:t>изготовленны</w:t>
            </w:r>
            <w:proofErr w:type="spellEnd"/>
            <w:r w:rsidRPr="00126502">
              <w:rPr>
                <w:rFonts w:ascii="Arial" w:hAnsi="Arial" w:cs="Arial"/>
                <w:sz w:val="20"/>
                <w:szCs w:val="20"/>
              </w:rPr>
              <w:t xml:space="preserve"> из22 мм ДСП с кромкой 2мм ABS. Выдвижные ящики тумб </w:t>
            </w:r>
            <w:proofErr w:type="spellStart"/>
            <w:r w:rsidRPr="00126502">
              <w:rPr>
                <w:rFonts w:ascii="Arial" w:hAnsi="Arial" w:cs="Arial"/>
                <w:sz w:val="20"/>
                <w:szCs w:val="20"/>
              </w:rPr>
              <w:t>установленны</w:t>
            </w:r>
            <w:proofErr w:type="spellEnd"/>
            <w:r w:rsidRPr="00126502">
              <w:rPr>
                <w:rFonts w:ascii="Arial" w:hAnsi="Arial" w:cs="Arial"/>
                <w:sz w:val="20"/>
                <w:szCs w:val="20"/>
              </w:rPr>
              <w:t xml:space="preserve"> на металлические роликовые направляющие полного движения, обеспечивающие плавный ход. Тумбы имеют опоры регулируемые. Ручки тумб металлические.</w:t>
            </w:r>
          </w:p>
        </w:tc>
        <w:tc>
          <w:tcPr>
            <w:tcW w:w="2126" w:type="dxa"/>
            <w:shd w:val="clear" w:color="auto" w:fill="auto"/>
            <w:vAlign w:val="center"/>
          </w:tcPr>
          <w:p w:rsidR="00126502" w:rsidRPr="00126502" w:rsidRDefault="00126502" w:rsidP="00126502">
            <w:pPr>
              <w:spacing w:after="0"/>
              <w:jc w:val="center"/>
              <w:rPr>
                <w:rFonts w:ascii="Arial" w:hAnsi="Arial" w:cs="Arial"/>
                <w:sz w:val="20"/>
                <w:szCs w:val="20"/>
              </w:rPr>
            </w:pPr>
            <w:r w:rsidRPr="00126502">
              <w:rPr>
                <w:rFonts w:ascii="Arial" w:hAnsi="Arial" w:cs="Arial"/>
                <w:sz w:val="20"/>
                <w:szCs w:val="20"/>
              </w:rPr>
              <w:t xml:space="preserve">Техническая часть оферты, </w:t>
            </w:r>
            <w:r w:rsidRPr="00126502">
              <w:rPr>
                <w:rFonts w:ascii="Arial" w:eastAsia="Times New Roman" w:hAnsi="Arial" w:cs="Arial"/>
                <w:sz w:val="20"/>
                <w:szCs w:val="20"/>
                <w:lang w:eastAsia="ru-RU"/>
              </w:rPr>
              <w:t>сертификат/паспорт качества</w:t>
            </w:r>
          </w:p>
        </w:tc>
        <w:tc>
          <w:tcPr>
            <w:tcW w:w="1701" w:type="dxa"/>
            <w:vAlign w:val="center"/>
          </w:tcPr>
          <w:p w:rsidR="00126502" w:rsidRPr="00126502" w:rsidRDefault="00126502" w:rsidP="00126502">
            <w:pPr>
              <w:spacing w:after="0"/>
              <w:jc w:val="center"/>
              <w:rPr>
                <w:rFonts w:ascii="Arial" w:hAnsi="Arial" w:cs="Arial"/>
                <w:kern w:val="28"/>
                <w:sz w:val="20"/>
                <w:szCs w:val="20"/>
              </w:rPr>
            </w:pPr>
            <w:r w:rsidRPr="00126502">
              <w:rPr>
                <w:rFonts w:ascii="Arial" w:hAnsi="Arial" w:cs="Arial"/>
                <w:kern w:val="28"/>
                <w:sz w:val="20"/>
                <w:szCs w:val="20"/>
              </w:rPr>
              <w:t>Соответствует/не соответствует</w:t>
            </w:r>
          </w:p>
        </w:tc>
        <w:tc>
          <w:tcPr>
            <w:tcW w:w="708" w:type="dxa"/>
            <w:shd w:val="clear" w:color="auto" w:fill="auto"/>
            <w:vAlign w:val="center"/>
          </w:tcPr>
          <w:p w:rsidR="00126502" w:rsidRPr="00126502" w:rsidRDefault="00126502" w:rsidP="00126502">
            <w:pPr>
              <w:jc w:val="center"/>
              <w:outlineLvl w:val="0"/>
              <w:rPr>
                <w:rFonts w:ascii="Arial" w:hAnsi="Arial" w:cs="Arial"/>
                <w:sz w:val="20"/>
                <w:szCs w:val="20"/>
              </w:rPr>
            </w:pPr>
            <w:proofErr w:type="spellStart"/>
            <w:r w:rsidRPr="00126502">
              <w:rPr>
                <w:rFonts w:ascii="Arial" w:hAnsi="Arial" w:cs="Arial"/>
                <w:sz w:val="20"/>
                <w:szCs w:val="20"/>
              </w:rPr>
              <w:t>шт</w:t>
            </w:r>
            <w:proofErr w:type="spellEnd"/>
          </w:p>
        </w:tc>
        <w:tc>
          <w:tcPr>
            <w:tcW w:w="850" w:type="dxa"/>
            <w:vAlign w:val="center"/>
          </w:tcPr>
          <w:p w:rsidR="00126502" w:rsidRPr="00126502" w:rsidRDefault="00126502" w:rsidP="00126502">
            <w:pPr>
              <w:jc w:val="center"/>
              <w:outlineLvl w:val="0"/>
              <w:rPr>
                <w:rFonts w:ascii="Arial" w:hAnsi="Arial" w:cs="Arial"/>
                <w:sz w:val="20"/>
                <w:szCs w:val="20"/>
              </w:rPr>
            </w:pPr>
            <w:r w:rsidRPr="00126502">
              <w:rPr>
                <w:rFonts w:ascii="Arial" w:hAnsi="Arial" w:cs="Arial"/>
                <w:sz w:val="20"/>
                <w:szCs w:val="20"/>
              </w:rPr>
              <w:t>18</w:t>
            </w:r>
          </w:p>
        </w:tc>
      </w:tr>
      <w:tr w:rsidR="00126502" w:rsidRPr="00126502" w:rsidTr="00126502">
        <w:trPr>
          <w:trHeight w:val="728"/>
          <w:jc w:val="center"/>
        </w:trPr>
        <w:tc>
          <w:tcPr>
            <w:tcW w:w="582" w:type="dxa"/>
            <w:shd w:val="clear" w:color="auto" w:fill="auto"/>
            <w:vAlign w:val="center"/>
          </w:tcPr>
          <w:p w:rsidR="00126502" w:rsidRPr="00126502" w:rsidRDefault="00126502" w:rsidP="00126502">
            <w:pPr>
              <w:spacing w:after="0"/>
              <w:jc w:val="center"/>
              <w:rPr>
                <w:rFonts w:ascii="Arial" w:hAnsi="Arial" w:cs="Arial"/>
                <w:sz w:val="20"/>
                <w:szCs w:val="20"/>
              </w:rPr>
            </w:pPr>
            <w:r w:rsidRPr="00126502">
              <w:rPr>
                <w:rFonts w:ascii="Arial" w:hAnsi="Arial" w:cs="Arial"/>
                <w:sz w:val="20"/>
                <w:szCs w:val="20"/>
              </w:rPr>
              <w:t>9</w:t>
            </w:r>
          </w:p>
        </w:tc>
        <w:tc>
          <w:tcPr>
            <w:tcW w:w="4658" w:type="dxa"/>
            <w:shd w:val="clear" w:color="auto" w:fill="auto"/>
            <w:vAlign w:val="center"/>
          </w:tcPr>
          <w:p w:rsidR="00126502" w:rsidRPr="00126502" w:rsidRDefault="00126502" w:rsidP="00126502">
            <w:pPr>
              <w:jc w:val="center"/>
              <w:outlineLvl w:val="0"/>
              <w:rPr>
                <w:rFonts w:ascii="Arial" w:hAnsi="Arial" w:cs="Arial"/>
                <w:sz w:val="20"/>
                <w:szCs w:val="20"/>
              </w:rPr>
            </w:pPr>
            <w:r w:rsidRPr="00126502">
              <w:rPr>
                <w:rFonts w:ascii="Arial" w:hAnsi="Arial" w:cs="Arial"/>
                <w:sz w:val="20"/>
                <w:szCs w:val="20"/>
              </w:rPr>
              <w:t>ВЕСТ КР10Л Вешалка напольная h183,5 (5 крючков) (черный)</w:t>
            </w:r>
            <w:proofErr w:type="gramStart"/>
            <w:r w:rsidRPr="00126502">
              <w:rPr>
                <w:rFonts w:ascii="Arial" w:hAnsi="Arial" w:cs="Arial"/>
                <w:sz w:val="20"/>
                <w:szCs w:val="20"/>
              </w:rPr>
              <w:t xml:space="preserve"> .</w:t>
            </w:r>
            <w:proofErr w:type="gramEnd"/>
            <w:r w:rsidRPr="00126502">
              <w:rPr>
                <w:rFonts w:ascii="Arial" w:hAnsi="Arial" w:cs="Arial"/>
                <w:sz w:val="20"/>
                <w:szCs w:val="20"/>
              </w:rPr>
              <w:t xml:space="preserve"> Вешалка металлическая h180/ окрашена порошковой краской , имеет 10 крючков.</w:t>
            </w:r>
          </w:p>
        </w:tc>
        <w:tc>
          <w:tcPr>
            <w:tcW w:w="2126" w:type="dxa"/>
            <w:shd w:val="clear" w:color="auto" w:fill="auto"/>
            <w:vAlign w:val="center"/>
          </w:tcPr>
          <w:p w:rsidR="00126502" w:rsidRPr="00126502" w:rsidRDefault="00126502" w:rsidP="00126502">
            <w:pPr>
              <w:spacing w:after="0"/>
              <w:jc w:val="center"/>
              <w:rPr>
                <w:rFonts w:ascii="Arial" w:hAnsi="Arial" w:cs="Arial"/>
                <w:sz w:val="20"/>
                <w:szCs w:val="20"/>
              </w:rPr>
            </w:pPr>
            <w:r w:rsidRPr="00126502">
              <w:rPr>
                <w:rFonts w:ascii="Arial" w:hAnsi="Arial" w:cs="Arial"/>
                <w:sz w:val="20"/>
                <w:szCs w:val="20"/>
              </w:rPr>
              <w:t xml:space="preserve">Техническая часть оферты, </w:t>
            </w:r>
            <w:r w:rsidRPr="00126502">
              <w:rPr>
                <w:rFonts w:ascii="Arial" w:eastAsia="Times New Roman" w:hAnsi="Arial" w:cs="Arial"/>
                <w:sz w:val="20"/>
                <w:szCs w:val="20"/>
                <w:lang w:eastAsia="ru-RU"/>
              </w:rPr>
              <w:t>сертификат/паспорт качества</w:t>
            </w:r>
          </w:p>
        </w:tc>
        <w:tc>
          <w:tcPr>
            <w:tcW w:w="1701" w:type="dxa"/>
            <w:vAlign w:val="center"/>
          </w:tcPr>
          <w:p w:rsidR="00126502" w:rsidRPr="00126502" w:rsidRDefault="00126502" w:rsidP="00126502">
            <w:pPr>
              <w:spacing w:after="0"/>
              <w:jc w:val="center"/>
              <w:rPr>
                <w:rFonts w:ascii="Arial" w:hAnsi="Arial" w:cs="Arial"/>
                <w:kern w:val="28"/>
                <w:sz w:val="20"/>
                <w:szCs w:val="20"/>
              </w:rPr>
            </w:pPr>
            <w:r w:rsidRPr="00126502">
              <w:rPr>
                <w:rFonts w:ascii="Arial" w:hAnsi="Arial" w:cs="Arial"/>
                <w:kern w:val="28"/>
                <w:sz w:val="20"/>
                <w:szCs w:val="20"/>
              </w:rPr>
              <w:t>Соответствует/не соответствует</w:t>
            </w:r>
          </w:p>
        </w:tc>
        <w:tc>
          <w:tcPr>
            <w:tcW w:w="708" w:type="dxa"/>
            <w:shd w:val="clear" w:color="auto" w:fill="auto"/>
            <w:vAlign w:val="center"/>
          </w:tcPr>
          <w:p w:rsidR="00126502" w:rsidRPr="00126502" w:rsidRDefault="00126502" w:rsidP="00126502">
            <w:pPr>
              <w:jc w:val="center"/>
              <w:outlineLvl w:val="0"/>
              <w:rPr>
                <w:rFonts w:ascii="Arial" w:hAnsi="Arial" w:cs="Arial"/>
                <w:sz w:val="20"/>
                <w:szCs w:val="20"/>
              </w:rPr>
            </w:pPr>
            <w:proofErr w:type="spellStart"/>
            <w:r w:rsidRPr="00126502">
              <w:rPr>
                <w:rFonts w:ascii="Arial" w:hAnsi="Arial" w:cs="Arial"/>
                <w:sz w:val="20"/>
                <w:szCs w:val="20"/>
              </w:rPr>
              <w:t>шт</w:t>
            </w:r>
            <w:proofErr w:type="spellEnd"/>
          </w:p>
        </w:tc>
        <w:tc>
          <w:tcPr>
            <w:tcW w:w="850" w:type="dxa"/>
            <w:vAlign w:val="center"/>
          </w:tcPr>
          <w:p w:rsidR="00126502" w:rsidRPr="00126502" w:rsidRDefault="00126502" w:rsidP="00126502">
            <w:pPr>
              <w:jc w:val="center"/>
              <w:outlineLvl w:val="0"/>
              <w:rPr>
                <w:rFonts w:ascii="Arial" w:hAnsi="Arial" w:cs="Arial"/>
                <w:sz w:val="20"/>
                <w:szCs w:val="20"/>
              </w:rPr>
            </w:pPr>
            <w:r w:rsidRPr="00126502">
              <w:rPr>
                <w:rFonts w:ascii="Arial" w:hAnsi="Arial" w:cs="Arial"/>
                <w:sz w:val="20"/>
                <w:szCs w:val="20"/>
              </w:rPr>
              <w:t>10</w:t>
            </w:r>
          </w:p>
        </w:tc>
      </w:tr>
      <w:tr w:rsidR="00126502" w:rsidRPr="00126502" w:rsidTr="00126502">
        <w:trPr>
          <w:trHeight w:val="728"/>
          <w:jc w:val="center"/>
        </w:trPr>
        <w:tc>
          <w:tcPr>
            <w:tcW w:w="582" w:type="dxa"/>
            <w:shd w:val="clear" w:color="auto" w:fill="auto"/>
            <w:vAlign w:val="center"/>
          </w:tcPr>
          <w:p w:rsidR="00126502" w:rsidRPr="00126502" w:rsidRDefault="00126502" w:rsidP="00126502">
            <w:pPr>
              <w:spacing w:after="0"/>
              <w:jc w:val="center"/>
              <w:rPr>
                <w:rFonts w:ascii="Arial" w:hAnsi="Arial" w:cs="Arial"/>
                <w:sz w:val="20"/>
                <w:szCs w:val="20"/>
              </w:rPr>
            </w:pPr>
            <w:r w:rsidRPr="00126502">
              <w:rPr>
                <w:rFonts w:ascii="Arial" w:hAnsi="Arial" w:cs="Arial"/>
                <w:sz w:val="20"/>
                <w:szCs w:val="20"/>
              </w:rPr>
              <w:t>10</w:t>
            </w:r>
          </w:p>
        </w:tc>
        <w:tc>
          <w:tcPr>
            <w:tcW w:w="4658" w:type="dxa"/>
            <w:shd w:val="clear" w:color="auto" w:fill="auto"/>
            <w:vAlign w:val="center"/>
          </w:tcPr>
          <w:p w:rsidR="00126502" w:rsidRPr="00126502" w:rsidRDefault="00126502" w:rsidP="00126502">
            <w:pPr>
              <w:jc w:val="center"/>
              <w:outlineLvl w:val="0"/>
              <w:rPr>
                <w:rFonts w:ascii="Arial" w:hAnsi="Arial" w:cs="Arial"/>
                <w:sz w:val="20"/>
                <w:szCs w:val="20"/>
              </w:rPr>
            </w:pPr>
            <w:r w:rsidRPr="00126502">
              <w:rPr>
                <w:rFonts w:ascii="Arial" w:hAnsi="Arial" w:cs="Arial"/>
                <w:sz w:val="20"/>
                <w:szCs w:val="20"/>
              </w:rPr>
              <w:t xml:space="preserve">СМАРТ 76H015 Каркас шкафа, 6 </w:t>
            </w:r>
            <w:proofErr w:type="spellStart"/>
            <w:r w:rsidRPr="00126502">
              <w:rPr>
                <w:rFonts w:ascii="Arial" w:hAnsi="Arial" w:cs="Arial"/>
                <w:sz w:val="20"/>
                <w:szCs w:val="20"/>
              </w:rPr>
              <w:t>ур</w:t>
            </w:r>
            <w:proofErr w:type="spellEnd"/>
            <w:r w:rsidRPr="00126502">
              <w:rPr>
                <w:rFonts w:ascii="Arial" w:hAnsi="Arial" w:cs="Arial"/>
                <w:sz w:val="20"/>
                <w:szCs w:val="20"/>
              </w:rPr>
              <w:t xml:space="preserve">., ДСП (78,6*42h210,5) (62) (орех таб.). Каркасы шкафов 78,6*42h210,5 </w:t>
            </w:r>
            <w:proofErr w:type="spellStart"/>
            <w:r w:rsidRPr="00126502">
              <w:rPr>
                <w:rFonts w:ascii="Arial" w:hAnsi="Arial" w:cs="Arial"/>
                <w:sz w:val="20"/>
                <w:szCs w:val="20"/>
              </w:rPr>
              <w:t>изготовленны</w:t>
            </w:r>
            <w:proofErr w:type="spellEnd"/>
            <w:r w:rsidRPr="00126502">
              <w:rPr>
                <w:rFonts w:ascii="Arial" w:hAnsi="Arial" w:cs="Arial"/>
                <w:sz w:val="20"/>
                <w:szCs w:val="20"/>
              </w:rPr>
              <w:t xml:space="preserve"> из 16мм ДСП с кромкой 1ABS. Топы шкафов выполнены из 22 мм ДСП с кромкой 2мм ABS. Полки шкафов </w:t>
            </w:r>
            <w:proofErr w:type="spellStart"/>
            <w:r w:rsidRPr="00126502">
              <w:rPr>
                <w:rFonts w:ascii="Arial" w:hAnsi="Arial" w:cs="Arial"/>
                <w:sz w:val="20"/>
                <w:szCs w:val="20"/>
              </w:rPr>
              <w:t>выполненны</w:t>
            </w:r>
            <w:proofErr w:type="spellEnd"/>
            <w:r w:rsidRPr="00126502">
              <w:rPr>
                <w:rFonts w:ascii="Arial" w:hAnsi="Arial" w:cs="Arial"/>
                <w:sz w:val="20"/>
                <w:szCs w:val="20"/>
              </w:rPr>
              <w:t xml:space="preserve">  из 16 мм ДСП. Задние стенки </w:t>
            </w:r>
            <w:proofErr w:type="spellStart"/>
            <w:r w:rsidRPr="00126502">
              <w:rPr>
                <w:rFonts w:ascii="Arial" w:hAnsi="Arial" w:cs="Arial"/>
                <w:sz w:val="20"/>
                <w:szCs w:val="20"/>
              </w:rPr>
              <w:t>изготовленны</w:t>
            </w:r>
            <w:proofErr w:type="spellEnd"/>
            <w:r w:rsidRPr="00126502">
              <w:rPr>
                <w:rFonts w:ascii="Arial" w:hAnsi="Arial" w:cs="Arial"/>
                <w:sz w:val="20"/>
                <w:szCs w:val="20"/>
              </w:rPr>
              <w:t xml:space="preserve"> из 3 мм HDF и фиксируются в пазу по периметру, либо из 16 мм ДСП. Шкафы устанавливаются на регулируемые опоры по высоте. </w:t>
            </w:r>
          </w:p>
        </w:tc>
        <w:tc>
          <w:tcPr>
            <w:tcW w:w="2126" w:type="dxa"/>
            <w:shd w:val="clear" w:color="auto" w:fill="auto"/>
            <w:vAlign w:val="center"/>
          </w:tcPr>
          <w:p w:rsidR="00126502" w:rsidRPr="00126502" w:rsidRDefault="00126502" w:rsidP="00126502">
            <w:pPr>
              <w:spacing w:after="0"/>
              <w:jc w:val="center"/>
              <w:rPr>
                <w:rFonts w:ascii="Arial" w:hAnsi="Arial" w:cs="Arial"/>
                <w:sz w:val="20"/>
                <w:szCs w:val="20"/>
              </w:rPr>
            </w:pPr>
            <w:r w:rsidRPr="00126502">
              <w:rPr>
                <w:rFonts w:ascii="Arial" w:hAnsi="Arial" w:cs="Arial"/>
                <w:sz w:val="20"/>
                <w:szCs w:val="20"/>
              </w:rPr>
              <w:t xml:space="preserve">Техническая часть оферты, </w:t>
            </w:r>
            <w:r w:rsidRPr="00126502">
              <w:rPr>
                <w:rFonts w:ascii="Arial" w:eastAsia="Times New Roman" w:hAnsi="Arial" w:cs="Arial"/>
                <w:sz w:val="20"/>
                <w:szCs w:val="20"/>
                <w:lang w:eastAsia="ru-RU"/>
              </w:rPr>
              <w:t>сертификат/паспорт качества</w:t>
            </w:r>
          </w:p>
        </w:tc>
        <w:tc>
          <w:tcPr>
            <w:tcW w:w="1701" w:type="dxa"/>
            <w:vAlign w:val="center"/>
          </w:tcPr>
          <w:p w:rsidR="00126502" w:rsidRPr="00126502" w:rsidRDefault="00126502" w:rsidP="00126502">
            <w:pPr>
              <w:spacing w:after="0"/>
              <w:jc w:val="center"/>
              <w:rPr>
                <w:rFonts w:ascii="Arial" w:hAnsi="Arial" w:cs="Arial"/>
                <w:kern w:val="28"/>
                <w:sz w:val="20"/>
                <w:szCs w:val="20"/>
              </w:rPr>
            </w:pPr>
            <w:r w:rsidRPr="00126502">
              <w:rPr>
                <w:rFonts w:ascii="Arial" w:hAnsi="Arial" w:cs="Arial"/>
                <w:kern w:val="28"/>
                <w:sz w:val="20"/>
                <w:szCs w:val="20"/>
              </w:rPr>
              <w:t>Соответствует/не соответствует</w:t>
            </w:r>
          </w:p>
        </w:tc>
        <w:tc>
          <w:tcPr>
            <w:tcW w:w="708" w:type="dxa"/>
            <w:shd w:val="clear" w:color="auto" w:fill="auto"/>
            <w:vAlign w:val="center"/>
          </w:tcPr>
          <w:p w:rsidR="00126502" w:rsidRPr="00126502" w:rsidRDefault="00126502" w:rsidP="00126502">
            <w:pPr>
              <w:jc w:val="center"/>
              <w:outlineLvl w:val="0"/>
              <w:rPr>
                <w:rFonts w:ascii="Arial" w:hAnsi="Arial" w:cs="Arial"/>
                <w:sz w:val="20"/>
                <w:szCs w:val="20"/>
              </w:rPr>
            </w:pPr>
            <w:proofErr w:type="spellStart"/>
            <w:r w:rsidRPr="00126502">
              <w:rPr>
                <w:rFonts w:ascii="Arial" w:hAnsi="Arial" w:cs="Arial"/>
                <w:sz w:val="20"/>
                <w:szCs w:val="20"/>
              </w:rPr>
              <w:t>шт</w:t>
            </w:r>
            <w:proofErr w:type="spellEnd"/>
          </w:p>
        </w:tc>
        <w:tc>
          <w:tcPr>
            <w:tcW w:w="850" w:type="dxa"/>
            <w:vAlign w:val="center"/>
          </w:tcPr>
          <w:p w:rsidR="00126502" w:rsidRPr="00126502" w:rsidRDefault="00126502" w:rsidP="00126502">
            <w:pPr>
              <w:jc w:val="center"/>
              <w:outlineLvl w:val="0"/>
              <w:rPr>
                <w:rFonts w:ascii="Arial" w:hAnsi="Arial" w:cs="Arial"/>
                <w:sz w:val="20"/>
                <w:szCs w:val="20"/>
              </w:rPr>
            </w:pPr>
            <w:r w:rsidRPr="00126502">
              <w:rPr>
                <w:rFonts w:ascii="Arial" w:hAnsi="Arial" w:cs="Arial"/>
                <w:sz w:val="20"/>
                <w:szCs w:val="20"/>
              </w:rPr>
              <w:t>39</w:t>
            </w:r>
          </w:p>
        </w:tc>
      </w:tr>
      <w:tr w:rsidR="00126502" w:rsidRPr="00126502" w:rsidTr="00126502">
        <w:trPr>
          <w:trHeight w:val="728"/>
          <w:jc w:val="center"/>
        </w:trPr>
        <w:tc>
          <w:tcPr>
            <w:tcW w:w="582" w:type="dxa"/>
            <w:shd w:val="clear" w:color="auto" w:fill="auto"/>
            <w:vAlign w:val="center"/>
          </w:tcPr>
          <w:p w:rsidR="00126502" w:rsidRPr="00126502" w:rsidRDefault="00126502" w:rsidP="00126502">
            <w:pPr>
              <w:spacing w:after="0"/>
              <w:jc w:val="center"/>
              <w:rPr>
                <w:rFonts w:ascii="Arial" w:hAnsi="Arial" w:cs="Arial"/>
                <w:sz w:val="20"/>
                <w:szCs w:val="20"/>
              </w:rPr>
            </w:pPr>
            <w:r w:rsidRPr="00126502">
              <w:rPr>
                <w:rFonts w:ascii="Arial" w:hAnsi="Arial" w:cs="Arial"/>
                <w:sz w:val="20"/>
                <w:szCs w:val="20"/>
              </w:rPr>
              <w:t>11</w:t>
            </w:r>
          </w:p>
        </w:tc>
        <w:tc>
          <w:tcPr>
            <w:tcW w:w="4658" w:type="dxa"/>
            <w:shd w:val="clear" w:color="auto" w:fill="auto"/>
            <w:vAlign w:val="center"/>
          </w:tcPr>
          <w:p w:rsidR="00126502" w:rsidRPr="00126502" w:rsidRDefault="00126502" w:rsidP="00126502">
            <w:pPr>
              <w:jc w:val="center"/>
              <w:outlineLvl w:val="0"/>
              <w:rPr>
                <w:rFonts w:ascii="Arial" w:hAnsi="Arial" w:cs="Arial"/>
                <w:sz w:val="20"/>
                <w:szCs w:val="20"/>
              </w:rPr>
            </w:pPr>
            <w:r w:rsidRPr="00126502">
              <w:rPr>
                <w:rFonts w:ascii="Arial" w:hAnsi="Arial" w:cs="Arial"/>
                <w:sz w:val="20"/>
                <w:szCs w:val="20"/>
              </w:rPr>
              <w:t xml:space="preserve">СМАРТ 76H0013 </w:t>
            </w:r>
            <w:proofErr w:type="spellStart"/>
            <w:r w:rsidRPr="00126502">
              <w:rPr>
                <w:rFonts w:ascii="Arial" w:hAnsi="Arial" w:cs="Arial"/>
                <w:sz w:val="20"/>
                <w:szCs w:val="20"/>
              </w:rPr>
              <w:t>Компл</w:t>
            </w:r>
            <w:proofErr w:type="spellEnd"/>
            <w:r w:rsidRPr="00126502">
              <w:rPr>
                <w:rFonts w:ascii="Arial" w:hAnsi="Arial" w:cs="Arial"/>
                <w:sz w:val="20"/>
                <w:szCs w:val="20"/>
              </w:rPr>
              <w:t xml:space="preserve">. фасадов, 2 </w:t>
            </w:r>
            <w:proofErr w:type="spellStart"/>
            <w:r w:rsidRPr="00126502">
              <w:rPr>
                <w:rFonts w:ascii="Arial" w:hAnsi="Arial" w:cs="Arial"/>
                <w:sz w:val="20"/>
                <w:szCs w:val="20"/>
              </w:rPr>
              <w:t>ур</w:t>
            </w:r>
            <w:proofErr w:type="spellEnd"/>
            <w:r w:rsidRPr="00126502">
              <w:rPr>
                <w:rFonts w:ascii="Arial" w:hAnsi="Arial" w:cs="Arial"/>
                <w:sz w:val="20"/>
                <w:szCs w:val="20"/>
              </w:rPr>
              <w:t>. (76,4*1,6h68) (62) (орех таб.). Глухие двери 76,4*1,6h68 изготавливаются из 16мм ДСП с кромкой ABS. Двери устанавливаются на металлические петли с регулировкой и системой быстрого монтажа.</w:t>
            </w:r>
          </w:p>
        </w:tc>
        <w:tc>
          <w:tcPr>
            <w:tcW w:w="2126" w:type="dxa"/>
            <w:shd w:val="clear" w:color="auto" w:fill="auto"/>
            <w:vAlign w:val="center"/>
          </w:tcPr>
          <w:p w:rsidR="00126502" w:rsidRPr="00126502" w:rsidRDefault="00126502" w:rsidP="00126502">
            <w:pPr>
              <w:spacing w:after="0"/>
              <w:jc w:val="center"/>
              <w:rPr>
                <w:rFonts w:ascii="Arial" w:hAnsi="Arial" w:cs="Arial"/>
                <w:sz w:val="20"/>
                <w:szCs w:val="20"/>
              </w:rPr>
            </w:pPr>
            <w:r w:rsidRPr="00126502">
              <w:rPr>
                <w:rFonts w:ascii="Arial" w:hAnsi="Arial" w:cs="Arial"/>
                <w:sz w:val="20"/>
                <w:szCs w:val="20"/>
              </w:rPr>
              <w:t xml:space="preserve">Техническая часть оферты, </w:t>
            </w:r>
            <w:r w:rsidRPr="00126502">
              <w:rPr>
                <w:rFonts w:ascii="Arial" w:eastAsia="Times New Roman" w:hAnsi="Arial" w:cs="Arial"/>
                <w:sz w:val="20"/>
                <w:szCs w:val="20"/>
                <w:lang w:eastAsia="ru-RU"/>
              </w:rPr>
              <w:t>сертификат/паспорт качества</w:t>
            </w:r>
          </w:p>
        </w:tc>
        <w:tc>
          <w:tcPr>
            <w:tcW w:w="1701" w:type="dxa"/>
            <w:vAlign w:val="center"/>
          </w:tcPr>
          <w:p w:rsidR="00126502" w:rsidRPr="00126502" w:rsidRDefault="00126502" w:rsidP="00126502">
            <w:pPr>
              <w:spacing w:after="0"/>
              <w:jc w:val="center"/>
              <w:rPr>
                <w:rFonts w:ascii="Arial" w:hAnsi="Arial" w:cs="Arial"/>
                <w:kern w:val="28"/>
                <w:sz w:val="20"/>
                <w:szCs w:val="20"/>
              </w:rPr>
            </w:pPr>
            <w:r w:rsidRPr="00126502">
              <w:rPr>
                <w:rFonts w:ascii="Arial" w:hAnsi="Arial" w:cs="Arial"/>
                <w:kern w:val="28"/>
                <w:sz w:val="20"/>
                <w:szCs w:val="20"/>
              </w:rPr>
              <w:t>Соответствует/не соответствует</w:t>
            </w:r>
          </w:p>
        </w:tc>
        <w:tc>
          <w:tcPr>
            <w:tcW w:w="708" w:type="dxa"/>
            <w:shd w:val="clear" w:color="auto" w:fill="auto"/>
            <w:vAlign w:val="center"/>
          </w:tcPr>
          <w:p w:rsidR="00126502" w:rsidRPr="00126502" w:rsidRDefault="00126502" w:rsidP="00126502">
            <w:pPr>
              <w:jc w:val="center"/>
              <w:outlineLvl w:val="0"/>
              <w:rPr>
                <w:rFonts w:ascii="Arial" w:hAnsi="Arial" w:cs="Arial"/>
                <w:sz w:val="20"/>
                <w:szCs w:val="20"/>
              </w:rPr>
            </w:pPr>
            <w:proofErr w:type="spellStart"/>
            <w:r w:rsidRPr="00126502">
              <w:rPr>
                <w:rFonts w:ascii="Arial" w:hAnsi="Arial" w:cs="Arial"/>
                <w:sz w:val="20"/>
                <w:szCs w:val="20"/>
              </w:rPr>
              <w:t>шт</w:t>
            </w:r>
            <w:proofErr w:type="spellEnd"/>
          </w:p>
        </w:tc>
        <w:tc>
          <w:tcPr>
            <w:tcW w:w="850" w:type="dxa"/>
            <w:vAlign w:val="center"/>
          </w:tcPr>
          <w:p w:rsidR="00126502" w:rsidRPr="00126502" w:rsidRDefault="00126502" w:rsidP="00126502">
            <w:pPr>
              <w:jc w:val="center"/>
              <w:outlineLvl w:val="0"/>
              <w:rPr>
                <w:rFonts w:ascii="Arial" w:hAnsi="Arial" w:cs="Arial"/>
                <w:sz w:val="20"/>
                <w:szCs w:val="20"/>
              </w:rPr>
            </w:pPr>
            <w:r w:rsidRPr="00126502">
              <w:rPr>
                <w:rFonts w:ascii="Arial" w:hAnsi="Arial" w:cs="Arial"/>
                <w:sz w:val="20"/>
                <w:szCs w:val="20"/>
              </w:rPr>
              <w:t>39</w:t>
            </w:r>
          </w:p>
        </w:tc>
      </w:tr>
      <w:tr w:rsidR="00126502" w:rsidRPr="00126502" w:rsidTr="00126502">
        <w:trPr>
          <w:trHeight w:val="728"/>
          <w:jc w:val="center"/>
        </w:trPr>
        <w:tc>
          <w:tcPr>
            <w:tcW w:w="582" w:type="dxa"/>
            <w:shd w:val="clear" w:color="auto" w:fill="auto"/>
            <w:vAlign w:val="center"/>
          </w:tcPr>
          <w:p w:rsidR="00126502" w:rsidRPr="00126502" w:rsidRDefault="00126502" w:rsidP="00126502">
            <w:pPr>
              <w:spacing w:after="0"/>
              <w:jc w:val="center"/>
              <w:rPr>
                <w:rFonts w:ascii="Arial" w:hAnsi="Arial" w:cs="Arial"/>
                <w:sz w:val="20"/>
                <w:szCs w:val="20"/>
              </w:rPr>
            </w:pPr>
            <w:r w:rsidRPr="00126502">
              <w:rPr>
                <w:rFonts w:ascii="Arial" w:hAnsi="Arial" w:cs="Arial"/>
                <w:sz w:val="20"/>
                <w:szCs w:val="20"/>
              </w:rPr>
              <w:t>12</w:t>
            </w:r>
          </w:p>
        </w:tc>
        <w:tc>
          <w:tcPr>
            <w:tcW w:w="4658" w:type="dxa"/>
            <w:shd w:val="clear" w:color="auto" w:fill="auto"/>
            <w:vAlign w:val="center"/>
          </w:tcPr>
          <w:p w:rsidR="00126502" w:rsidRPr="00126502" w:rsidRDefault="00126502" w:rsidP="00126502">
            <w:pPr>
              <w:jc w:val="center"/>
              <w:outlineLvl w:val="0"/>
              <w:rPr>
                <w:rFonts w:ascii="Arial" w:hAnsi="Arial" w:cs="Arial"/>
                <w:sz w:val="20"/>
                <w:szCs w:val="20"/>
              </w:rPr>
            </w:pPr>
            <w:r w:rsidRPr="00126502">
              <w:rPr>
                <w:rFonts w:ascii="Arial" w:hAnsi="Arial" w:cs="Arial"/>
                <w:sz w:val="20"/>
                <w:szCs w:val="20"/>
              </w:rPr>
              <w:t xml:space="preserve">СМАРТ 76H016 Каркас гардероба, ДСП (78,6*42h210,5) (62) (орех таб.). Каркасы шкафов 78,6*42h210,5 </w:t>
            </w:r>
            <w:proofErr w:type="spellStart"/>
            <w:r w:rsidRPr="00126502">
              <w:rPr>
                <w:rFonts w:ascii="Arial" w:hAnsi="Arial" w:cs="Arial"/>
                <w:sz w:val="20"/>
                <w:szCs w:val="20"/>
              </w:rPr>
              <w:t>изготовленны</w:t>
            </w:r>
            <w:proofErr w:type="spellEnd"/>
            <w:r w:rsidRPr="00126502">
              <w:rPr>
                <w:rFonts w:ascii="Arial" w:hAnsi="Arial" w:cs="Arial"/>
                <w:sz w:val="20"/>
                <w:szCs w:val="20"/>
              </w:rPr>
              <w:t xml:space="preserve"> из 16мм ДСП с кромкой 1ABS. Топы шкафов выполнены из 22 мм ДСП с кромкой 2мм ABS. Полки шкафов </w:t>
            </w:r>
            <w:proofErr w:type="spellStart"/>
            <w:r w:rsidRPr="00126502">
              <w:rPr>
                <w:rFonts w:ascii="Arial" w:hAnsi="Arial" w:cs="Arial"/>
                <w:sz w:val="20"/>
                <w:szCs w:val="20"/>
              </w:rPr>
              <w:t>выполненны</w:t>
            </w:r>
            <w:proofErr w:type="spellEnd"/>
            <w:r w:rsidRPr="00126502">
              <w:rPr>
                <w:rFonts w:ascii="Arial" w:hAnsi="Arial" w:cs="Arial"/>
                <w:sz w:val="20"/>
                <w:szCs w:val="20"/>
              </w:rPr>
              <w:t xml:space="preserve">  из 16 мм ДСП. Задние стенки </w:t>
            </w:r>
            <w:proofErr w:type="spellStart"/>
            <w:r w:rsidRPr="00126502">
              <w:rPr>
                <w:rFonts w:ascii="Arial" w:hAnsi="Arial" w:cs="Arial"/>
                <w:sz w:val="20"/>
                <w:szCs w:val="20"/>
              </w:rPr>
              <w:t>изготовленны</w:t>
            </w:r>
            <w:proofErr w:type="spellEnd"/>
            <w:r w:rsidRPr="00126502">
              <w:rPr>
                <w:rFonts w:ascii="Arial" w:hAnsi="Arial" w:cs="Arial"/>
                <w:sz w:val="20"/>
                <w:szCs w:val="20"/>
              </w:rPr>
              <w:t xml:space="preserve"> из 3 мм HDF и фиксируются в пазу по периметру, либо из 16 мм ДСП. Шкафы устанавливаются на регулируемые опоры по высоте. </w:t>
            </w:r>
          </w:p>
        </w:tc>
        <w:tc>
          <w:tcPr>
            <w:tcW w:w="2126" w:type="dxa"/>
            <w:shd w:val="clear" w:color="auto" w:fill="auto"/>
            <w:vAlign w:val="center"/>
          </w:tcPr>
          <w:p w:rsidR="00126502" w:rsidRPr="00126502" w:rsidRDefault="00126502" w:rsidP="00126502">
            <w:pPr>
              <w:spacing w:after="0"/>
              <w:jc w:val="center"/>
              <w:rPr>
                <w:rFonts w:ascii="Arial" w:hAnsi="Arial" w:cs="Arial"/>
                <w:sz w:val="20"/>
                <w:szCs w:val="20"/>
              </w:rPr>
            </w:pPr>
            <w:r w:rsidRPr="00126502">
              <w:rPr>
                <w:rFonts w:ascii="Arial" w:hAnsi="Arial" w:cs="Arial"/>
                <w:sz w:val="20"/>
                <w:szCs w:val="20"/>
              </w:rPr>
              <w:t xml:space="preserve">Техническая часть оферты, </w:t>
            </w:r>
            <w:r w:rsidRPr="00126502">
              <w:rPr>
                <w:rFonts w:ascii="Arial" w:eastAsia="Times New Roman" w:hAnsi="Arial" w:cs="Arial"/>
                <w:sz w:val="20"/>
                <w:szCs w:val="20"/>
                <w:lang w:eastAsia="ru-RU"/>
              </w:rPr>
              <w:t>сертификат/паспорт качества</w:t>
            </w:r>
          </w:p>
        </w:tc>
        <w:tc>
          <w:tcPr>
            <w:tcW w:w="1701" w:type="dxa"/>
            <w:vAlign w:val="center"/>
          </w:tcPr>
          <w:p w:rsidR="00126502" w:rsidRPr="00126502" w:rsidRDefault="00126502" w:rsidP="00126502">
            <w:pPr>
              <w:spacing w:after="0"/>
              <w:jc w:val="center"/>
              <w:rPr>
                <w:rFonts w:ascii="Arial" w:hAnsi="Arial" w:cs="Arial"/>
                <w:kern w:val="28"/>
                <w:sz w:val="20"/>
                <w:szCs w:val="20"/>
              </w:rPr>
            </w:pPr>
            <w:r w:rsidRPr="00126502">
              <w:rPr>
                <w:rFonts w:ascii="Arial" w:hAnsi="Arial" w:cs="Arial"/>
                <w:kern w:val="28"/>
                <w:sz w:val="20"/>
                <w:szCs w:val="20"/>
              </w:rPr>
              <w:t>Соответствует/не соответствует</w:t>
            </w:r>
          </w:p>
        </w:tc>
        <w:tc>
          <w:tcPr>
            <w:tcW w:w="708" w:type="dxa"/>
            <w:shd w:val="clear" w:color="auto" w:fill="auto"/>
            <w:vAlign w:val="center"/>
          </w:tcPr>
          <w:p w:rsidR="00126502" w:rsidRPr="00126502" w:rsidRDefault="00126502" w:rsidP="00126502">
            <w:pPr>
              <w:jc w:val="center"/>
              <w:outlineLvl w:val="0"/>
              <w:rPr>
                <w:rFonts w:ascii="Arial" w:hAnsi="Arial" w:cs="Arial"/>
                <w:sz w:val="20"/>
                <w:szCs w:val="20"/>
              </w:rPr>
            </w:pPr>
            <w:proofErr w:type="spellStart"/>
            <w:r w:rsidRPr="00126502">
              <w:rPr>
                <w:rFonts w:ascii="Arial" w:hAnsi="Arial" w:cs="Arial"/>
                <w:sz w:val="20"/>
                <w:szCs w:val="20"/>
              </w:rPr>
              <w:t>шт</w:t>
            </w:r>
            <w:proofErr w:type="spellEnd"/>
          </w:p>
        </w:tc>
        <w:tc>
          <w:tcPr>
            <w:tcW w:w="850" w:type="dxa"/>
            <w:vAlign w:val="center"/>
          </w:tcPr>
          <w:p w:rsidR="00126502" w:rsidRPr="00126502" w:rsidRDefault="00126502" w:rsidP="00126502">
            <w:pPr>
              <w:jc w:val="center"/>
              <w:outlineLvl w:val="0"/>
              <w:rPr>
                <w:rFonts w:ascii="Arial" w:hAnsi="Arial" w:cs="Arial"/>
                <w:sz w:val="20"/>
                <w:szCs w:val="20"/>
              </w:rPr>
            </w:pPr>
            <w:r w:rsidRPr="00126502">
              <w:rPr>
                <w:rFonts w:ascii="Arial" w:hAnsi="Arial" w:cs="Arial"/>
                <w:sz w:val="20"/>
                <w:szCs w:val="20"/>
              </w:rPr>
              <w:t>10</w:t>
            </w:r>
          </w:p>
        </w:tc>
      </w:tr>
      <w:tr w:rsidR="00126502" w:rsidRPr="00126502" w:rsidTr="00126502">
        <w:trPr>
          <w:trHeight w:val="728"/>
          <w:jc w:val="center"/>
        </w:trPr>
        <w:tc>
          <w:tcPr>
            <w:tcW w:w="582" w:type="dxa"/>
            <w:shd w:val="clear" w:color="auto" w:fill="auto"/>
            <w:vAlign w:val="center"/>
          </w:tcPr>
          <w:p w:rsidR="00126502" w:rsidRPr="00126502" w:rsidRDefault="00126502" w:rsidP="00126502">
            <w:pPr>
              <w:spacing w:after="0"/>
              <w:jc w:val="center"/>
              <w:rPr>
                <w:rFonts w:ascii="Arial" w:hAnsi="Arial" w:cs="Arial"/>
                <w:sz w:val="20"/>
                <w:szCs w:val="20"/>
              </w:rPr>
            </w:pPr>
            <w:r w:rsidRPr="00126502">
              <w:rPr>
                <w:rFonts w:ascii="Arial" w:hAnsi="Arial" w:cs="Arial"/>
                <w:sz w:val="20"/>
                <w:szCs w:val="20"/>
              </w:rPr>
              <w:t>13</w:t>
            </w:r>
          </w:p>
        </w:tc>
        <w:tc>
          <w:tcPr>
            <w:tcW w:w="4658" w:type="dxa"/>
            <w:shd w:val="clear" w:color="auto" w:fill="auto"/>
            <w:vAlign w:val="center"/>
          </w:tcPr>
          <w:p w:rsidR="00126502" w:rsidRPr="00126502" w:rsidRDefault="00126502" w:rsidP="00126502">
            <w:pPr>
              <w:jc w:val="center"/>
              <w:outlineLvl w:val="0"/>
              <w:rPr>
                <w:rFonts w:ascii="Arial" w:hAnsi="Arial" w:cs="Arial"/>
                <w:sz w:val="20"/>
                <w:szCs w:val="20"/>
              </w:rPr>
            </w:pPr>
            <w:r w:rsidRPr="00126502">
              <w:rPr>
                <w:rFonts w:ascii="Arial" w:hAnsi="Arial" w:cs="Arial"/>
                <w:sz w:val="20"/>
                <w:szCs w:val="20"/>
              </w:rPr>
              <w:t xml:space="preserve">СМАРТ 76H0053 </w:t>
            </w:r>
            <w:proofErr w:type="spellStart"/>
            <w:r w:rsidRPr="00126502">
              <w:rPr>
                <w:rFonts w:ascii="Arial" w:hAnsi="Arial" w:cs="Arial"/>
                <w:sz w:val="20"/>
                <w:szCs w:val="20"/>
              </w:rPr>
              <w:t>Компл</w:t>
            </w:r>
            <w:proofErr w:type="spellEnd"/>
            <w:r w:rsidRPr="00126502">
              <w:rPr>
                <w:rFonts w:ascii="Arial" w:hAnsi="Arial" w:cs="Arial"/>
                <w:sz w:val="20"/>
                <w:szCs w:val="20"/>
              </w:rPr>
              <w:t xml:space="preserve">. фасадов, 6 </w:t>
            </w:r>
            <w:proofErr w:type="spellStart"/>
            <w:r w:rsidRPr="00126502">
              <w:rPr>
                <w:rFonts w:ascii="Arial" w:hAnsi="Arial" w:cs="Arial"/>
                <w:sz w:val="20"/>
                <w:szCs w:val="20"/>
              </w:rPr>
              <w:t>ур</w:t>
            </w:r>
            <w:proofErr w:type="spellEnd"/>
            <w:r w:rsidRPr="00126502">
              <w:rPr>
                <w:rFonts w:ascii="Arial" w:hAnsi="Arial" w:cs="Arial"/>
                <w:sz w:val="20"/>
                <w:szCs w:val="20"/>
              </w:rPr>
              <w:t>. (76,4*1,6h204,8) (62) (орех таб.). Глухие двери 76,4*1,6h204,8 изготавливаются из 16мм ДСП с кромкой ABS. Двери устанавливаются на металлические петли с регулировкой и системой быстрого монтажа.</w:t>
            </w:r>
          </w:p>
        </w:tc>
        <w:tc>
          <w:tcPr>
            <w:tcW w:w="2126" w:type="dxa"/>
            <w:shd w:val="clear" w:color="auto" w:fill="auto"/>
            <w:vAlign w:val="center"/>
          </w:tcPr>
          <w:p w:rsidR="00126502" w:rsidRPr="00126502" w:rsidRDefault="00126502" w:rsidP="00126502">
            <w:pPr>
              <w:spacing w:after="0"/>
              <w:jc w:val="center"/>
              <w:rPr>
                <w:rFonts w:ascii="Arial" w:hAnsi="Arial" w:cs="Arial"/>
                <w:sz w:val="20"/>
                <w:szCs w:val="20"/>
              </w:rPr>
            </w:pPr>
            <w:r w:rsidRPr="00126502">
              <w:rPr>
                <w:rFonts w:ascii="Arial" w:hAnsi="Arial" w:cs="Arial"/>
                <w:sz w:val="20"/>
                <w:szCs w:val="20"/>
              </w:rPr>
              <w:t xml:space="preserve">Техническая часть оферты, </w:t>
            </w:r>
            <w:r w:rsidRPr="00126502">
              <w:rPr>
                <w:rFonts w:ascii="Arial" w:eastAsia="Times New Roman" w:hAnsi="Arial" w:cs="Arial"/>
                <w:sz w:val="20"/>
                <w:szCs w:val="20"/>
                <w:lang w:eastAsia="ru-RU"/>
              </w:rPr>
              <w:t>сертификат/паспорт качества</w:t>
            </w:r>
          </w:p>
        </w:tc>
        <w:tc>
          <w:tcPr>
            <w:tcW w:w="1701" w:type="dxa"/>
            <w:vAlign w:val="center"/>
          </w:tcPr>
          <w:p w:rsidR="00126502" w:rsidRPr="00126502" w:rsidRDefault="00126502" w:rsidP="00126502">
            <w:pPr>
              <w:spacing w:after="0"/>
              <w:jc w:val="center"/>
              <w:rPr>
                <w:rFonts w:ascii="Arial" w:hAnsi="Arial" w:cs="Arial"/>
                <w:kern w:val="28"/>
                <w:sz w:val="20"/>
                <w:szCs w:val="20"/>
              </w:rPr>
            </w:pPr>
            <w:r w:rsidRPr="00126502">
              <w:rPr>
                <w:rFonts w:ascii="Arial" w:hAnsi="Arial" w:cs="Arial"/>
                <w:kern w:val="28"/>
                <w:sz w:val="20"/>
                <w:szCs w:val="20"/>
              </w:rPr>
              <w:t>Соответствует/не соответствует</w:t>
            </w:r>
          </w:p>
        </w:tc>
        <w:tc>
          <w:tcPr>
            <w:tcW w:w="708" w:type="dxa"/>
            <w:shd w:val="clear" w:color="auto" w:fill="auto"/>
            <w:vAlign w:val="center"/>
          </w:tcPr>
          <w:p w:rsidR="00126502" w:rsidRPr="00126502" w:rsidRDefault="00126502" w:rsidP="00126502">
            <w:pPr>
              <w:jc w:val="center"/>
              <w:outlineLvl w:val="0"/>
              <w:rPr>
                <w:rFonts w:ascii="Arial" w:hAnsi="Arial" w:cs="Arial"/>
                <w:sz w:val="20"/>
                <w:szCs w:val="20"/>
              </w:rPr>
            </w:pPr>
            <w:proofErr w:type="spellStart"/>
            <w:r w:rsidRPr="00126502">
              <w:rPr>
                <w:rFonts w:ascii="Arial" w:hAnsi="Arial" w:cs="Arial"/>
                <w:sz w:val="20"/>
                <w:szCs w:val="20"/>
              </w:rPr>
              <w:t>шт</w:t>
            </w:r>
            <w:proofErr w:type="spellEnd"/>
          </w:p>
        </w:tc>
        <w:tc>
          <w:tcPr>
            <w:tcW w:w="850" w:type="dxa"/>
            <w:vAlign w:val="center"/>
          </w:tcPr>
          <w:p w:rsidR="00126502" w:rsidRPr="00126502" w:rsidRDefault="00126502" w:rsidP="00126502">
            <w:pPr>
              <w:jc w:val="center"/>
              <w:outlineLvl w:val="0"/>
              <w:rPr>
                <w:rFonts w:ascii="Arial" w:hAnsi="Arial" w:cs="Arial"/>
                <w:sz w:val="20"/>
                <w:szCs w:val="20"/>
              </w:rPr>
            </w:pPr>
            <w:r w:rsidRPr="00126502">
              <w:rPr>
                <w:rFonts w:ascii="Arial" w:hAnsi="Arial" w:cs="Arial"/>
                <w:sz w:val="20"/>
                <w:szCs w:val="20"/>
              </w:rPr>
              <w:t>10</w:t>
            </w:r>
          </w:p>
        </w:tc>
      </w:tr>
      <w:tr w:rsidR="00126502" w:rsidRPr="00126502" w:rsidTr="00126502">
        <w:trPr>
          <w:trHeight w:val="728"/>
          <w:jc w:val="center"/>
        </w:trPr>
        <w:tc>
          <w:tcPr>
            <w:tcW w:w="582" w:type="dxa"/>
            <w:shd w:val="clear" w:color="auto" w:fill="auto"/>
            <w:vAlign w:val="center"/>
          </w:tcPr>
          <w:p w:rsidR="00126502" w:rsidRPr="00126502" w:rsidRDefault="00126502" w:rsidP="00126502">
            <w:pPr>
              <w:spacing w:after="0"/>
              <w:jc w:val="center"/>
              <w:rPr>
                <w:rFonts w:ascii="Arial" w:hAnsi="Arial" w:cs="Arial"/>
                <w:sz w:val="20"/>
                <w:szCs w:val="20"/>
              </w:rPr>
            </w:pPr>
            <w:r w:rsidRPr="00126502">
              <w:rPr>
                <w:rFonts w:ascii="Arial" w:hAnsi="Arial" w:cs="Arial"/>
                <w:sz w:val="20"/>
                <w:szCs w:val="20"/>
              </w:rPr>
              <w:t>14</w:t>
            </w:r>
          </w:p>
        </w:tc>
        <w:tc>
          <w:tcPr>
            <w:tcW w:w="4658" w:type="dxa"/>
            <w:shd w:val="clear" w:color="auto" w:fill="auto"/>
            <w:vAlign w:val="center"/>
          </w:tcPr>
          <w:p w:rsidR="00126502" w:rsidRPr="00126502" w:rsidRDefault="00126502" w:rsidP="00126502">
            <w:pPr>
              <w:jc w:val="center"/>
              <w:outlineLvl w:val="0"/>
              <w:rPr>
                <w:rFonts w:ascii="Arial" w:hAnsi="Arial" w:cs="Arial"/>
                <w:sz w:val="20"/>
                <w:szCs w:val="20"/>
              </w:rPr>
            </w:pPr>
            <w:r w:rsidRPr="00126502">
              <w:rPr>
                <w:rFonts w:ascii="Arial" w:hAnsi="Arial" w:cs="Arial"/>
                <w:sz w:val="20"/>
                <w:szCs w:val="20"/>
              </w:rPr>
              <w:t xml:space="preserve">УНО 29S003 Стол прямой (138*68*73) (орех). Стол письменный на панельном каркасе (138*68*73) (орех).  Столешница прямоугольной формы, выполнена из двустороннего </w:t>
            </w:r>
            <w:proofErr w:type="spellStart"/>
            <w:r w:rsidRPr="00126502">
              <w:rPr>
                <w:rFonts w:ascii="Arial" w:hAnsi="Arial" w:cs="Arial"/>
                <w:sz w:val="20"/>
                <w:szCs w:val="20"/>
              </w:rPr>
              <w:t>меламинового</w:t>
            </w:r>
            <w:proofErr w:type="spellEnd"/>
            <w:r w:rsidRPr="00126502">
              <w:rPr>
                <w:rFonts w:ascii="Arial" w:hAnsi="Arial" w:cs="Arial"/>
                <w:sz w:val="20"/>
                <w:szCs w:val="20"/>
              </w:rPr>
              <w:t xml:space="preserve">   ДСП 22 </w:t>
            </w:r>
            <w:proofErr w:type="spellStart"/>
            <w:r w:rsidRPr="00126502">
              <w:rPr>
                <w:rFonts w:ascii="Arial" w:hAnsi="Arial" w:cs="Arial"/>
                <w:sz w:val="20"/>
                <w:szCs w:val="20"/>
              </w:rPr>
              <w:t>мм</w:t>
            </w:r>
            <w:proofErr w:type="gramStart"/>
            <w:r w:rsidRPr="00126502">
              <w:rPr>
                <w:rFonts w:ascii="Arial" w:hAnsi="Arial" w:cs="Arial"/>
                <w:sz w:val="20"/>
                <w:szCs w:val="20"/>
              </w:rPr>
              <w:t>.К</w:t>
            </w:r>
            <w:proofErr w:type="gramEnd"/>
            <w:r w:rsidRPr="00126502">
              <w:rPr>
                <w:rFonts w:ascii="Arial" w:hAnsi="Arial" w:cs="Arial"/>
                <w:sz w:val="20"/>
                <w:szCs w:val="20"/>
              </w:rPr>
              <w:t>ромка</w:t>
            </w:r>
            <w:proofErr w:type="spellEnd"/>
            <w:r w:rsidRPr="00126502">
              <w:rPr>
                <w:rFonts w:ascii="Arial" w:hAnsi="Arial" w:cs="Arial"/>
                <w:sz w:val="20"/>
                <w:szCs w:val="20"/>
              </w:rPr>
              <w:t xml:space="preserve"> PVC 2мм . Боковины и защитная панель изготовлены из  ДСП 16 мм, кромка PVC 0,5 мм Торцы всех составных частей стола обработаны прочной кромкой из </w:t>
            </w:r>
            <w:r w:rsidRPr="00126502">
              <w:rPr>
                <w:rFonts w:ascii="Arial" w:hAnsi="Arial" w:cs="Arial"/>
                <w:sz w:val="20"/>
                <w:szCs w:val="20"/>
              </w:rPr>
              <w:lastRenderedPageBreak/>
              <w:t xml:space="preserve">массива дерева. Стол собирается на конусную стяжку с приспособлением для затягивания, позволяющим стягивать детали при зазоре между ними до 4мм, имеет зубцы фиксаторы. Стяжка изготовлена из цинкового литья под давлением.  Отверстия для крепежа закрыты заглушками из высокопрочного пластика, подобранными под цвет материала. Боковины установлены на опоры, регулируемые по высоте с учетом неровностей пола. </w:t>
            </w:r>
          </w:p>
        </w:tc>
        <w:tc>
          <w:tcPr>
            <w:tcW w:w="2126" w:type="dxa"/>
            <w:shd w:val="clear" w:color="auto" w:fill="auto"/>
            <w:vAlign w:val="center"/>
          </w:tcPr>
          <w:p w:rsidR="00126502" w:rsidRPr="00126502" w:rsidRDefault="00126502" w:rsidP="00126502">
            <w:pPr>
              <w:spacing w:after="0"/>
              <w:jc w:val="center"/>
              <w:rPr>
                <w:rFonts w:ascii="Arial" w:hAnsi="Arial" w:cs="Arial"/>
                <w:sz w:val="20"/>
                <w:szCs w:val="20"/>
              </w:rPr>
            </w:pPr>
            <w:r w:rsidRPr="00126502">
              <w:rPr>
                <w:rFonts w:ascii="Arial" w:hAnsi="Arial" w:cs="Arial"/>
                <w:sz w:val="20"/>
                <w:szCs w:val="20"/>
              </w:rPr>
              <w:lastRenderedPageBreak/>
              <w:t xml:space="preserve">Техническая часть оферты, </w:t>
            </w:r>
            <w:r w:rsidRPr="00126502">
              <w:rPr>
                <w:rFonts w:ascii="Arial" w:eastAsia="Times New Roman" w:hAnsi="Arial" w:cs="Arial"/>
                <w:sz w:val="20"/>
                <w:szCs w:val="20"/>
                <w:lang w:eastAsia="ru-RU"/>
              </w:rPr>
              <w:t>сертификат/паспорт качества</w:t>
            </w:r>
          </w:p>
        </w:tc>
        <w:tc>
          <w:tcPr>
            <w:tcW w:w="1701" w:type="dxa"/>
            <w:vAlign w:val="center"/>
          </w:tcPr>
          <w:p w:rsidR="00126502" w:rsidRPr="00126502" w:rsidRDefault="00126502" w:rsidP="00126502">
            <w:pPr>
              <w:spacing w:after="0"/>
              <w:jc w:val="center"/>
              <w:rPr>
                <w:rFonts w:ascii="Arial" w:hAnsi="Arial" w:cs="Arial"/>
                <w:kern w:val="28"/>
                <w:sz w:val="20"/>
                <w:szCs w:val="20"/>
              </w:rPr>
            </w:pPr>
            <w:r w:rsidRPr="00126502">
              <w:rPr>
                <w:rFonts w:ascii="Arial" w:hAnsi="Arial" w:cs="Arial"/>
                <w:kern w:val="28"/>
                <w:sz w:val="20"/>
                <w:szCs w:val="20"/>
              </w:rPr>
              <w:t>Соответствует/не соответствует</w:t>
            </w:r>
          </w:p>
        </w:tc>
        <w:tc>
          <w:tcPr>
            <w:tcW w:w="708" w:type="dxa"/>
            <w:shd w:val="clear" w:color="auto" w:fill="auto"/>
            <w:vAlign w:val="center"/>
          </w:tcPr>
          <w:p w:rsidR="00126502" w:rsidRPr="00126502" w:rsidRDefault="00126502" w:rsidP="00126502">
            <w:pPr>
              <w:jc w:val="center"/>
              <w:outlineLvl w:val="0"/>
              <w:rPr>
                <w:rFonts w:ascii="Arial" w:hAnsi="Arial" w:cs="Arial"/>
                <w:sz w:val="20"/>
                <w:szCs w:val="20"/>
              </w:rPr>
            </w:pPr>
            <w:proofErr w:type="spellStart"/>
            <w:r w:rsidRPr="00126502">
              <w:rPr>
                <w:rFonts w:ascii="Arial" w:hAnsi="Arial" w:cs="Arial"/>
                <w:sz w:val="20"/>
                <w:szCs w:val="20"/>
              </w:rPr>
              <w:t>шт</w:t>
            </w:r>
            <w:proofErr w:type="spellEnd"/>
          </w:p>
        </w:tc>
        <w:tc>
          <w:tcPr>
            <w:tcW w:w="850" w:type="dxa"/>
            <w:vAlign w:val="center"/>
          </w:tcPr>
          <w:p w:rsidR="00126502" w:rsidRPr="00126502" w:rsidRDefault="00126502" w:rsidP="00126502">
            <w:pPr>
              <w:jc w:val="center"/>
              <w:outlineLvl w:val="0"/>
              <w:rPr>
                <w:rFonts w:ascii="Arial" w:hAnsi="Arial" w:cs="Arial"/>
                <w:sz w:val="20"/>
                <w:szCs w:val="20"/>
              </w:rPr>
            </w:pPr>
            <w:r w:rsidRPr="00126502">
              <w:rPr>
                <w:rFonts w:ascii="Arial" w:hAnsi="Arial" w:cs="Arial"/>
                <w:sz w:val="20"/>
                <w:szCs w:val="20"/>
              </w:rPr>
              <w:t>2</w:t>
            </w:r>
          </w:p>
        </w:tc>
      </w:tr>
      <w:tr w:rsidR="00126502" w:rsidRPr="00126502" w:rsidTr="00126502">
        <w:trPr>
          <w:trHeight w:val="728"/>
          <w:jc w:val="center"/>
        </w:trPr>
        <w:tc>
          <w:tcPr>
            <w:tcW w:w="582" w:type="dxa"/>
            <w:shd w:val="clear" w:color="auto" w:fill="auto"/>
            <w:vAlign w:val="center"/>
          </w:tcPr>
          <w:p w:rsidR="00126502" w:rsidRPr="00126502" w:rsidRDefault="00126502" w:rsidP="00126502">
            <w:pPr>
              <w:spacing w:after="0"/>
              <w:jc w:val="center"/>
              <w:rPr>
                <w:rFonts w:ascii="Arial" w:hAnsi="Arial" w:cs="Arial"/>
                <w:sz w:val="20"/>
                <w:szCs w:val="20"/>
              </w:rPr>
            </w:pPr>
            <w:r w:rsidRPr="00126502">
              <w:rPr>
                <w:rFonts w:ascii="Arial" w:hAnsi="Arial" w:cs="Arial"/>
                <w:sz w:val="20"/>
                <w:szCs w:val="20"/>
              </w:rPr>
              <w:lastRenderedPageBreak/>
              <w:t>15</w:t>
            </w:r>
          </w:p>
        </w:tc>
        <w:tc>
          <w:tcPr>
            <w:tcW w:w="4658" w:type="dxa"/>
            <w:shd w:val="clear" w:color="auto" w:fill="auto"/>
            <w:vAlign w:val="center"/>
          </w:tcPr>
          <w:p w:rsidR="00126502" w:rsidRPr="00126502" w:rsidRDefault="00126502" w:rsidP="00126502">
            <w:pPr>
              <w:jc w:val="center"/>
              <w:outlineLvl w:val="0"/>
              <w:rPr>
                <w:rFonts w:ascii="Arial" w:hAnsi="Arial" w:cs="Arial"/>
                <w:sz w:val="20"/>
                <w:szCs w:val="20"/>
              </w:rPr>
            </w:pPr>
            <w:r w:rsidRPr="00126502">
              <w:rPr>
                <w:rFonts w:ascii="Arial" w:hAnsi="Arial" w:cs="Arial"/>
                <w:sz w:val="20"/>
                <w:szCs w:val="20"/>
              </w:rPr>
              <w:t>УНО 29T301 Тумба приставная, 3 ящика + ниша (40,4*45*73) (орех)</w:t>
            </w:r>
            <w:proofErr w:type="gramStart"/>
            <w:r w:rsidRPr="00126502">
              <w:rPr>
                <w:rFonts w:ascii="Arial" w:hAnsi="Arial" w:cs="Arial"/>
                <w:sz w:val="20"/>
                <w:szCs w:val="20"/>
              </w:rPr>
              <w:t>.Т</w:t>
            </w:r>
            <w:proofErr w:type="gramEnd"/>
            <w:r w:rsidRPr="00126502">
              <w:rPr>
                <w:rFonts w:ascii="Arial" w:hAnsi="Arial" w:cs="Arial"/>
                <w:sz w:val="20"/>
                <w:szCs w:val="20"/>
              </w:rPr>
              <w:t>умба приставная (40,4*45*73) (орех) три выдвижных ящика и ниша. Каркас, фасады ящиков выполнены из 18 мм  ДСП. Верхний топ также из 25 мм  ДСП. Ящики установлены на металлические направляющие с нейлоновыми роликами, которые обеспечивают бесшумный ход. Направляющие 90% выдвижения. Встроенная система амортизации обеспечивает плавное закрывание.</w:t>
            </w:r>
            <w:proofErr w:type="gramStart"/>
            <w:r w:rsidRPr="00126502">
              <w:rPr>
                <w:rFonts w:ascii="Arial" w:hAnsi="Arial" w:cs="Arial"/>
                <w:sz w:val="20"/>
                <w:szCs w:val="20"/>
              </w:rPr>
              <w:t xml:space="preserve"> .</w:t>
            </w:r>
            <w:proofErr w:type="gramEnd"/>
            <w:r w:rsidRPr="00126502">
              <w:rPr>
                <w:rFonts w:ascii="Arial" w:hAnsi="Arial" w:cs="Arial"/>
                <w:sz w:val="20"/>
                <w:szCs w:val="20"/>
              </w:rPr>
              <w:t xml:space="preserve"> Установка и снятие ящика без инструмента - система CLIP. Днища ящиков выполнены из ДСП  толщиной 4 мм. Ручки металлические.</w:t>
            </w:r>
            <w:r w:rsidRPr="00126502">
              <w:rPr>
                <w:rFonts w:ascii="Arial" w:hAnsi="Arial" w:cs="Arial"/>
                <w:sz w:val="20"/>
                <w:szCs w:val="20"/>
              </w:rPr>
              <w:br/>
              <w:t xml:space="preserve">Тумба собирается на конусную стяжку с приспособлением для затягивания, позволяющим стягивать детали при зазоре между ними до 4мм, имеет зубцы фиксаторы. Стяжка изготовлена из цинкового литья под давлением.  Тумба установлена на опоры, регулируемые по высоте с учетом неровностей пола. </w:t>
            </w:r>
          </w:p>
        </w:tc>
        <w:tc>
          <w:tcPr>
            <w:tcW w:w="2126" w:type="dxa"/>
            <w:shd w:val="clear" w:color="auto" w:fill="auto"/>
            <w:vAlign w:val="center"/>
          </w:tcPr>
          <w:p w:rsidR="00126502" w:rsidRPr="00126502" w:rsidRDefault="00126502" w:rsidP="00126502">
            <w:pPr>
              <w:spacing w:after="0"/>
              <w:jc w:val="center"/>
              <w:rPr>
                <w:rFonts w:ascii="Arial" w:hAnsi="Arial" w:cs="Arial"/>
                <w:sz w:val="20"/>
                <w:szCs w:val="20"/>
              </w:rPr>
            </w:pPr>
            <w:r w:rsidRPr="00126502">
              <w:rPr>
                <w:rFonts w:ascii="Arial" w:hAnsi="Arial" w:cs="Arial"/>
                <w:sz w:val="20"/>
                <w:szCs w:val="20"/>
              </w:rPr>
              <w:t xml:space="preserve">Техническая часть оферты, </w:t>
            </w:r>
            <w:r w:rsidRPr="00126502">
              <w:rPr>
                <w:rFonts w:ascii="Arial" w:eastAsia="Times New Roman" w:hAnsi="Arial" w:cs="Arial"/>
                <w:sz w:val="20"/>
                <w:szCs w:val="20"/>
                <w:lang w:eastAsia="ru-RU"/>
              </w:rPr>
              <w:t>сертификат/паспорт качества</w:t>
            </w:r>
          </w:p>
        </w:tc>
        <w:tc>
          <w:tcPr>
            <w:tcW w:w="1701" w:type="dxa"/>
            <w:vAlign w:val="center"/>
          </w:tcPr>
          <w:p w:rsidR="00126502" w:rsidRPr="00126502" w:rsidRDefault="00126502" w:rsidP="00126502">
            <w:pPr>
              <w:spacing w:after="0"/>
              <w:jc w:val="center"/>
              <w:rPr>
                <w:rFonts w:ascii="Arial" w:hAnsi="Arial" w:cs="Arial"/>
                <w:kern w:val="28"/>
                <w:sz w:val="20"/>
                <w:szCs w:val="20"/>
              </w:rPr>
            </w:pPr>
            <w:r w:rsidRPr="00126502">
              <w:rPr>
                <w:rFonts w:ascii="Arial" w:hAnsi="Arial" w:cs="Arial"/>
                <w:kern w:val="28"/>
                <w:sz w:val="20"/>
                <w:szCs w:val="20"/>
              </w:rPr>
              <w:t>Соответствует/не соответствует</w:t>
            </w:r>
          </w:p>
        </w:tc>
        <w:tc>
          <w:tcPr>
            <w:tcW w:w="708" w:type="dxa"/>
            <w:shd w:val="clear" w:color="auto" w:fill="auto"/>
            <w:vAlign w:val="center"/>
          </w:tcPr>
          <w:p w:rsidR="00126502" w:rsidRPr="00126502" w:rsidRDefault="00126502" w:rsidP="00126502">
            <w:pPr>
              <w:jc w:val="center"/>
              <w:outlineLvl w:val="0"/>
              <w:rPr>
                <w:rFonts w:ascii="Arial" w:hAnsi="Arial" w:cs="Arial"/>
                <w:sz w:val="20"/>
                <w:szCs w:val="20"/>
              </w:rPr>
            </w:pPr>
            <w:proofErr w:type="spellStart"/>
            <w:r w:rsidRPr="00126502">
              <w:rPr>
                <w:rFonts w:ascii="Arial" w:hAnsi="Arial" w:cs="Arial"/>
                <w:sz w:val="20"/>
                <w:szCs w:val="20"/>
              </w:rPr>
              <w:t>шт</w:t>
            </w:r>
            <w:proofErr w:type="spellEnd"/>
          </w:p>
        </w:tc>
        <w:tc>
          <w:tcPr>
            <w:tcW w:w="850" w:type="dxa"/>
            <w:vAlign w:val="center"/>
          </w:tcPr>
          <w:p w:rsidR="00126502" w:rsidRPr="00126502" w:rsidRDefault="00126502" w:rsidP="00126502">
            <w:pPr>
              <w:jc w:val="center"/>
              <w:outlineLvl w:val="0"/>
              <w:rPr>
                <w:rFonts w:ascii="Arial" w:hAnsi="Arial" w:cs="Arial"/>
                <w:sz w:val="20"/>
                <w:szCs w:val="20"/>
              </w:rPr>
            </w:pPr>
            <w:r w:rsidRPr="00126502">
              <w:rPr>
                <w:rFonts w:ascii="Arial" w:hAnsi="Arial" w:cs="Arial"/>
                <w:sz w:val="20"/>
                <w:szCs w:val="20"/>
              </w:rPr>
              <w:t>2</w:t>
            </w:r>
          </w:p>
        </w:tc>
      </w:tr>
      <w:tr w:rsidR="00126502" w:rsidRPr="00126502" w:rsidTr="00126502">
        <w:trPr>
          <w:trHeight w:val="728"/>
          <w:jc w:val="center"/>
        </w:trPr>
        <w:tc>
          <w:tcPr>
            <w:tcW w:w="582" w:type="dxa"/>
            <w:shd w:val="clear" w:color="auto" w:fill="auto"/>
            <w:vAlign w:val="center"/>
          </w:tcPr>
          <w:p w:rsidR="00126502" w:rsidRPr="00126502" w:rsidRDefault="00126502" w:rsidP="00126502">
            <w:pPr>
              <w:spacing w:after="0"/>
              <w:jc w:val="center"/>
              <w:rPr>
                <w:rFonts w:ascii="Arial" w:hAnsi="Arial" w:cs="Arial"/>
                <w:sz w:val="20"/>
                <w:szCs w:val="20"/>
              </w:rPr>
            </w:pPr>
            <w:r w:rsidRPr="00126502">
              <w:rPr>
                <w:rFonts w:ascii="Arial" w:hAnsi="Arial" w:cs="Arial"/>
                <w:sz w:val="20"/>
                <w:szCs w:val="20"/>
              </w:rPr>
              <w:t>16</w:t>
            </w:r>
          </w:p>
        </w:tc>
        <w:tc>
          <w:tcPr>
            <w:tcW w:w="4658" w:type="dxa"/>
            <w:shd w:val="clear" w:color="auto" w:fill="auto"/>
            <w:vAlign w:val="center"/>
          </w:tcPr>
          <w:p w:rsidR="00126502" w:rsidRPr="00126502" w:rsidRDefault="00126502" w:rsidP="00126502">
            <w:pPr>
              <w:jc w:val="center"/>
              <w:outlineLvl w:val="0"/>
              <w:rPr>
                <w:rFonts w:ascii="Arial" w:hAnsi="Arial" w:cs="Arial"/>
                <w:sz w:val="20"/>
                <w:szCs w:val="20"/>
              </w:rPr>
            </w:pPr>
            <w:r w:rsidRPr="00126502">
              <w:rPr>
                <w:rFonts w:ascii="Arial" w:hAnsi="Arial" w:cs="Arial"/>
                <w:sz w:val="20"/>
                <w:szCs w:val="20"/>
              </w:rPr>
              <w:t xml:space="preserve">УНО КШС24 Шкаф </w:t>
            </w:r>
            <w:proofErr w:type="spellStart"/>
            <w:r w:rsidRPr="00126502">
              <w:rPr>
                <w:rFonts w:ascii="Arial" w:hAnsi="Arial" w:cs="Arial"/>
                <w:sz w:val="20"/>
                <w:szCs w:val="20"/>
              </w:rPr>
              <w:t>комб</w:t>
            </w:r>
            <w:proofErr w:type="spellEnd"/>
            <w:r w:rsidRPr="00126502">
              <w:rPr>
                <w:rFonts w:ascii="Arial" w:hAnsi="Arial" w:cs="Arial"/>
                <w:sz w:val="20"/>
                <w:szCs w:val="20"/>
              </w:rPr>
              <w:t xml:space="preserve">. с </w:t>
            </w:r>
            <w:proofErr w:type="spellStart"/>
            <w:r w:rsidRPr="00126502">
              <w:rPr>
                <w:rFonts w:ascii="Arial" w:hAnsi="Arial" w:cs="Arial"/>
                <w:sz w:val="20"/>
                <w:szCs w:val="20"/>
              </w:rPr>
              <w:t>фурнит</w:t>
            </w:r>
            <w:proofErr w:type="spellEnd"/>
            <w:r w:rsidRPr="00126502">
              <w:rPr>
                <w:rFonts w:ascii="Arial" w:hAnsi="Arial" w:cs="Arial"/>
                <w:sz w:val="20"/>
                <w:szCs w:val="20"/>
              </w:rPr>
              <w:t xml:space="preserve">. без стекла (74*37*190) (орех). Шкаф комбинированный 74*37*190. Т. Верхняя крышка выполнена  ДСП 25мм. Каркас и глухие двери изготовлены из </w:t>
            </w:r>
            <w:proofErr w:type="spellStart"/>
            <w:r w:rsidRPr="00126502">
              <w:rPr>
                <w:rFonts w:ascii="Arial" w:hAnsi="Arial" w:cs="Arial"/>
                <w:sz w:val="20"/>
                <w:szCs w:val="20"/>
              </w:rPr>
              <w:t>шпонированной</w:t>
            </w:r>
            <w:proofErr w:type="spellEnd"/>
            <w:r w:rsidRPr="00126502">
              <w:rPr>
                <w:rFonts w:ascii="Arial" w:hAnsi="Arial" w:cs="Arial"/>
                <w:sz w:val="20"/>
                <w:szCs w:val="20"/>
              </w:rPr>
              <w:t xml:space="preserve"> ДСП 18мм.  Полки имеют возможность регулироваться по высоте с шагом 30мм, материал полок - ДСП 18мм. Задняя стенка шкафа из 8 мм ДСП. Монтируется в паз боковых стенок.  Двери установлены на стальные мебельные петли. </w:t>
            </w:r>
            <w:proofErr w:type="gramStart"/>
            <w:r w:rsidRPr="00126502">
              <w:rPr>
                <w:rFonts w:ascii="Arial" w:hAnsi="Arial" w:cs="Arial"/>
                <w:sz w:val="20"/>
                <w:szCs w:val="20"/>
              </w:rPr>
              <w:t>Петля</w:t>
            </w:r>
            <w:proofErr w:type="gramEnd"/>
            <w:r w:rsidRPr="00126502">
              <w:rPr>
                <w:rFonts w:ascii="Arial" w:hAnsi="Arial" w:cs="Arial"/>
                <w:sz w:val="20"/>
                <w:szCs w:val="20"/>
              </w:rPr>
              <w:t xml:space="preserve"> скрытая с техникой защелкивания, с функцией </w:t>
            </w:r>
            <w:proofErr w:type="spellStart"/>
            <w:r w:rsidRPr="00126502">
              <w:rPr>
                <w:rFonts w:ascii="Arial" w:hAnsi="Arial" w:cs="Arial"/>
                <w:sz w:val="20"/>
                <w:szCs w:val="20"/>
              </w:rPr>
              <w:t>самозакрывания</w:t>
            </w:r>
            <w:proofErr w:type="spellEnd"/>
            <w:r w:rsidRPr="00126502">
              <w:rPr>
                <w:rFonts w:ascii="Arial" w:hAnsi="Arial" w:cs="Arial"/>
                <w:sz w:val="20"/>
                <w:szCs w:val="20"/>
              </w:rPr>
              <w:t>, встроенная регулировка глубины + 2мм/-2,5мм.</w:t>
            </w:r>
            <w:r w:rsidRPr="00126502">
              <w:rPr>
                <w:rFonts w:ascii="Arial" w:hAnsi="Arial" w:cs="Arial"/>
                <w:sz w:val="20"/>
                <w:szCs w:val="20"/>
              </w:rPr>
              <w:br/>
              <w:t xml:space="preserve">Ручки металлические в форме скобы круглого сечения, длина ручки 112мм. Шкаф собирается на конусную стяжку с приспособлением для затягивания, позволяющим стягивать детали при зазоре между ними до 4мм, имеет зубцы фиксаторы.  Шкаф установлен на опоры, регулируемые по высоте с учетом неровностей пола. </w:t>
            </w:r>
          </w:p>
        </w:tc>
        <w:tc>
          <w:tcPr>
            <w:tcW w:w="2126" w:type="dxa"/>
            <w:shd w:val="clear" w:color="auto" w:fill="auto"/>
            <w:vAlign w:val="center"/>
          </w:tcPr>
          <w:p w:rsidR="00126502" w:rsidRPr="00126502" w:rsidRDefault="00126502" w:rsidP="00126502">
            <w:pPr>
              <w:spacing w:after="0"/>
              <w:jc w:val="center"/>
              <w:rPr>
                <w:rFonts w:ascii="Arial" w:hAnsi="Arial" w:cs="Arial"/>
                <w:sz w:val="20"/>
                <w:szCs w:val="20"/>
              </w:rPr>
            </w:pPr>
            <w:r w:rsidRPr="00126502">
              <w:rPr>
                <w:rFonts w:ascii="Arial" w:hAnsi="Arial" w:cs="Arial"/>
                <w:sz w:val="20"/>
                <w:szCs w:val="20"/>
              </w:rPr>
              <w:t xml:space="preserve">Техническая часть оферты, </w:t>
            </w:r>
            <w:r w:rsidRPr="00126502">
              <w:rPr>
                <w:rFonts w:ascii="Arial" w:eastAsia="Times New Roman" w:hAnsi="Arial" w:cs="Arial"/>
                <w:sz w:val="20"/>
                <w:szCs w:val="20"/>
                <w:lang w:eastAsia="ru-RU"/>
              </w:rPr>
              <w:t>сертификат/паспорт качества</w:t>
            </w:r>
          </w:p>
        </w:tc>
        <w:tc>
          <w:tcPr>
            <w:tcW w:w="1701" w:type="dxa"/>
            <w:vAlign w:val="center"/>
          </w:tcPr>
          <w:p w:rsidR="00126502" w:rsidRPr="00126502" w:rsidRDefault="00126502" w:rsidP="00126502">
            <w:pPr>
              <w:spacing w:after="0"/>
              <w:jc w:val="center"/>
              <w:rPr>
                <w:rFonts w:ascii="Arial" w:hAnsi="Arial" w:cs="Arial"/>
                <w:kern w:val="28"/>
                <w:sz w:val="20"/>
                <w:szCs w:val="20"/>
              </w:rPr>
            </w:pPr>
            <w:r w:rsidRPr="00126502">
              <w:rPr>
                <w:rFonts w:ascii="Arial" w:hAnsi="Arial" w:cs="Arial"/>
                <w:kern w:val="28"/>
                <w:sz w:val="20"/>
                <w:szCs w:val="20"/>
              </w:rPr>
              <w:t>Соответствует/не соответствует</w:t>
            </w:r>
          </w:p>
        </w:tc>
        <w:tc>
          <w:tcPr>
            <w:tcW w:w="708" w:type="dxa"/>
            <w:shd w:val="clear" w:color="auto" w:fill="auto"/>
            <w:vAlign w:val="center"/>
          </w:tcPr>
          <w:p w:rsidR="00126502" w:rsidRPr="00126502" w:rsidRDefault="00126502" w:rsidP="00126502">
            <w:pPr>
              <w:jc w:val="center"/>
              <w:outlineLvl w:val="0"/>
              <w:rPr>
                <w:rFonts w:ascii="Arial" w:hAnsi="Arial" w:cs="Arial"/>
                <w:sz w:val="20"/>
                <w:szCs w:val="20"/>
              </w:rPr>
            </w:pPr>
            <w:proofErr w:type="spellStart"/>
            <w:r w:rsidRPr="00126502">
              <w:rPr>
                <w:rFonts w:ascii="Arial" w:hAnsi="Arial" w:cs="Arial"/>
                <w:sz w:val="20"/>
                <w:szCs w:val="20"/>
              </w:rPr>
              <w:t>шт</w:t>
            </w:r>
            <w:proofErr w:type="spellEnd"/>
          </w:p>
        </w:tc>
        <w:tc>
          <w:tcPr>
            <w:tcW w:w="850" w:type="dxa"/>
            <w:vAlign w:val="center"/>
          </w:tcPr>
          <w:p w:rsidR="00126502" w:rsidRPr="00126502" w:rsidRDefault="00126502" w:rsidP="00126502">
            <w:pPr>
              <w:jc w:val="center"/>
              <w:outlineLvl w:val="0"/>
              <w:rPr>
                <w:rFonts w:ascii="Arial" w:hAnsi="Arial" w:cs="Arial"/>
                <w:sz w:val="20"/>
                <w:szCs w:val="20"/>
              </w:rPr>
            </w:pPr>
            <w:r w:rsidRPr="00126502">
              <w:rPr>
                <w:rFonts w:ascii="Arial" w:hAnsi="Arial" w:cs="Arial"/>
                <w:sz w:val="20"/>
                <w:szCs w:val="20"/>
              </w:rPr>
              <w:t>2</w:t>
            </w:r>
          </w:p>
        </w:tc>
      </w:tr>
    </w:tbl>
    <w:p w:rsidR="004509CC" w:rsidRDefault="004509CC" w:rsidP="004509CC">
      <w:pPr>
        <w:pStyle w:val="a3"/>
        <w:autoSpaceDE w:val="0"/>
        <w:autoSpaceDN w:val="0"/>
        <w:adjustRightInd w:val="0"/>
        <w:spacing w:after="0" w:line="276" w:lineRule="auto"/>
        <w:ind w:left="360"/>
        <w:jc w:val="both"/>
        <w:rPr>
          <w:rFonts w:ascii="Arial" w:eastAsia="Times New Roman" w:hAnsi="Arial" w:cs="Arial"/>
          <w:b/>
          <w:iCs/>
          <w:lang w:eastAsia="ru-RU"/>
        </w:rPr>
      </w:pPr>
    </w:p>
    <w:p w:rsidR="007324DE" w:rsidRPr="007324DE" w:rsidRDefault="009F3B49" w:rsidP="007324DE">
      <w:pPr>
        <w:pStyle w:val="a3"/>
        <w:autoSpaceDE w:val="0"/>
        <w:autoSpaceDN w:val="0"/>
        <w:adjustRightInd w:val="0"/>
        <w:ind w:left="0"/>
        <w:jc w:val="both"/>
        <w:rPr>
          <w:rFonts w:ascii="Arial" w:hAnsi="Arial" w:cs="Arial"/>
        </w:rPr>
      </w:pPr>
      <w:r>
        <w:rPr>
          <w:rFonts w:ascii="Arial" w:hAnsi="Arial" w:cs="Arial"/>
        </w:rPr>
        <w:t xml:space="preserve">2.1. </w:t>
      </w:r>
      <w:r w:rsidR="007324DE">
        <w:rPr>
          <w:rFonts w:ascii="Arial" w:hAnsi="Arial" w:cs="Arial"/>
        </w:rPr>
        <w:t>Комплект</w:t>
      </w:r>
      <w:r w:rsidR="000C2210">
        <w:rPr>
          <w:rFonts w:ascii="Arial" w:hAnsi="Arial" w:cs="Arial"/>
        </w:rPr>
        <w:t xml:space="preserve"> мебели </w:t>
      </w:r>
      <w:r w:rsidR="007324DE">
        <w:rPr>
          <w:rFonts w:ascii="Arial" w:hAnsi="Arial" w:cs="Arial"/>
        </w:rPr>
        <w:t>поз. №№4,5,6,7,8,10,11,12,13 и комплект мебели поз. №№14,15,16</w:t>
      </w:r>
      <w:r>
        <w:rPr>
          <w:rFonts w:ascii="Arial" w:hAnsi="Arial" w:cs="Arial"/>
        </w:rPr>
        <w:t xml:space="preserve"> </w:t>
      </w:r>
      <w:r w:rsidR="007324DE" w:rsidRPr="007324DE">
        <w:rPr>
          <w:rFonts w:ascii="Arial" w:hAnsi="Arial" w:cs="Arial"/>
        </w:rPr>
        <w:t>должны поставляться единой серии и одного цвета для размещения в одном помещении. Поставка мебели в разных цветах и размерах недопустима.</w:t>
      </w:r>
      <w:r w:rsidR="007324DE">
        <w:rPr>
          <w:rFonts w:ascii="Arial" w:hAnsi="Arial" w:cs="Arial"/>
        </w:rPr>
        <w:t xml:space="preserve"> </w:t>
      </w:r>
      <w:r>
        <w:rPr>
          <w:rFonts w:ascii="Arial" w:hAnsi="Arial" w:cs="Arial"/>
        </w:rPr>
        <w:t xml:space="preserve">Данные позиции будут рассматриваться </w:t>
      </w:r>
      <w:proofErr w:type="spellStart"/>
      <w:r>
        <w:rPr>
          <w:rFonts w:ascii="Arial" w:hAnsi="Arial" w:cs="Arial"/>
        </w:rPr>
        <w:t>покомплектно</w:t>
      </w:r>
      <w:proofErr w:type="spellEnd"/>
      <w:r>
        <w:rPr>
          <w:rFonts w:ascii="Arial" w:hAnsi="Arial" w:cs="Arial"/>
        </w:rPr>
        <w:t xml:space="preserve"> </w:t>
      </w:r>
      <w:r w:rsidR="000C2210">
        <w:rPr>
          <w:rFonts w:ascii="Arial" w:hAnsi="Arial" w:cs="Arial"/>
        </w:rPr>
        <w:t>для определения одного победи</w:t>
      </w:r>
      <w:r>
        <w:rPr>
          <w:rFonts w:ascii="Arial" w:hAnsi="Arial" w:cs="Arial"/>
        </w:rPr>
        <w:t>теля на каждый комплект</w:t>
      </w:r>
      <w:r w:rsidR="007324DE">
        <w:rPr>
          <w:rFonts w:ascii="Arial" w:hAnsi="Arial" w:cs="Arial"/>
        </w:rPr>
        <w:t xml:space="preserve"> для осуществления комплексной поставки</w:t>
      </w:r>
      <w:r>
        <w:rPr>
          <w:rFonts w:ascii="Arial" w:hAnsi="Arial" w:cs="Arial"/>
        </w:rPr>
        <w:t>.</w:t>
      </w:r>
    </w:p>
    <w:p w:rsidR="00605E6F" w:rsidRDefault="00DF4DE1" w:rsidP="00913BD3">
      <w:pPr>
        <w:autoSpaceDE w:val="0"/>
        <w:autoSpaceDN w:val="0"/>
        <w:adjustRightInd w:val="0"/>
        <w:spacing w:after="0" w:line="276" w:lineRule="auto"/>
        <w:jc w:val="both"/>
        <w:rPr>
          <w:rFonts w:ascii="Arial" w:eastAsia="Times New Roman" w:hAnsi="Arial" w:cs="Arial"/>
          <w:lang w:eastAsia="ru-RU"/>
        </w:rPr>
      </w:pPr>
      <w:r>
        <w:rPr>
          <w:rFonts w:ascii="Arial" w:hAnsi="Arial" w:cs="Arial"/>
          <w:kern w:val="28"/>
        </w:rPr>
        <w:lastRenderedPageBreak/>
        <w:t>2.2</w:t>
      </w:r>
      <w:r w:rsidR="00605E6F">
        <w:rPr>
          <w:rFonts w:ascii="Arial" w:hAnsi="Arial" w:cs="Arial"/>
          <w:kern w:val="28"/>
        </w:rPr>
        <w:t xml:space="preserve">. </w:t>
      </w:r>
      <w:r>
        <w:rPr>
          <w:rFonts w:ascii="Arial" w:hAnsi="Arial" w:cs="Arial"/>
          <w:kern w:val="28"/>
        </w:rPr>
        <w:t xml:space="preserve"> </w:t>
      </w:r>
      <w:r w:rsidR="00605E6F" w:rsidRPr="008F36BE">
        <w:rPr>
          <w:rFonts w:ascii="Arial" w:eastAsia="Times New Roman" w:hAnsi="Arial" w:cs="Arial"/>
          <w:lang w:eastAsia="ru-RU"/>
        </w:rPr>
        <w:t xml:space="preserve">Качество </w:t>
      </w:r>
      <w:r w:rsidR="00913BD3">
        <w:rPr>
          <w:rFonts w:ascii="Arial" w:eastAsia="Times New Roman" w:hAnsi="Arial" w:cs="Arial"/>
          <w:lang w:eastAsia="ru-RU"/>
        </w:rPr>
        <w:t xml:space="preserve">МТР </w:t>
      </w:r>
      <w:r w:rsidR="00605E6F" w:rsidRPr="008F36BE">
        <w:rPr>
          <w:rFonts w:ascii="Arial" w:eastAsia="Times New Roman" w:hAnsi="Arial" w:cs="Arial"/>
          <w:lang w:eastAsia="ru-RU"/>
        </w:rPr>
        <w:t>должно быть подтверждено сертификатом/паспортом качества Производителя</w:t>
      </w:r>
      <w:r w:rsidR="00913BD3">
        <w:rPr>
          <w:rFonts w:ascii="Arial" w:eastAsia="Times New Roman" w:hAnsi="Arial" w:cs="Arial"/>
          <w:lang w:eastAsia="ru-RU"/>
        </w:rPr>
        <w:t xml:space="preserve"> и соответствовать требованиям, указанным в настоящей Форме и Форме 6т</w:t>
      </w:r>
      <w:r w:rsidR="00605E6F" w:rsidRPr="008F36BE">
        <w:rPr>
          <w:rFonts w:ascii="Arial" w:eastAsia="Times New Roman" w:hAnsi="Arial" w:cs="Arial"/>
          <w:lang w:eastAsia="ru-RU"/>
        </w:rPr>
        <w:t>.</w:t>
      </w:r>
    </w:p>
    <w:p w:rsidR="00605E6F" w:rsidRPr="008F36BE" w:rsidRDefault="00605E6F" w:rsidP="00605E6F">
      <w:pPr>
        <w:autoSpaceDE w:val="0"/>
        <w:autoSpaceDN w:val="0"/>
        <w:adjustRightInd w:val="0"/>
        <w:spacing w:after="0" w:line="276" w:lineRule="auto"/>
        <w:jc w:val="both"/>
        <w:rPr>
          <w:rFonts w:ascii="Arial" w:eastAsia="Times New Roman" w:hAnsi="Arial" w:cs="Arial"/>
          <w:lang w:eastAsia="ru-RU"/>
        </w:rPr>
      </w:pPr>
      <w:r>
        <w:rPr>
          <w:rFonts w:ascii="Arial" w:eastAsia="Times New Roman" w:hAnsi="Arial" w:cs="Arial"/>
          <w:lang w:eastAsia="ru-RU"/>
        </w:rPr>
        <w:t>2.3</w:t>
      </w:r>
      <w:r w:rsidRPr="008F36BE">
        <w:rPr>
          <w:rFonts w:ascii="Arial" w:eastAsia="Times New Roman" w:hAnsi="Arial" w:cs="Arial"/>
          <w:lang w:eastAsia="ru-RU"/>
        </w:rPr>
        <w:t>. Вся поставляемая продукция должна быть новой и ранее неиспользованной;</w:t>
      </w:r>
    </w:p>
    <w:p w:rsidR="00605E6F" w:rsidRDefault="00605E6F" w:rsidP="00605E6F">
      <w:pPr>
        <w:autoSpaceDE w:val="0"/>
        <w:autoSpaceDN w:val="0"/>
        <w:adjustRightInd w:val="0"/>
        <w:spacing w:after="0" w:line="276" w:lineRule="auto"/>
        <w:jc w:val="both"/>
        <w:rPr>
          <w:rFonts w:ascii="Arial" w:eastAsia="Times New Roman" w:hAnsi="Arial" w:cs="Arial"/>
          <w:lang w:eastAsia="ru-RU"/>
        </w:rPr>
      </w:pPr>
      <w:r w:rsidRPr="008F36BE">
        <w:rPr>
          <w:rFonts w:ascii="Arial" w:eastAsia="Times New Roman" w:hAnsi="Arial" w:cs="Arial"/>
          <w:lang w:eastAsia="ru-RU"/>
        </w:rPr>
        <w:t>2.</w:t>
      </w:r>
      <w:r>
        <w:rPr>
          <w:rFonts w:ascii="Arial" w:eastAsia="Times New Roman" w:hAnsi="Arial" w:cs="Arial"/>
          <w:lang w:eastAsia="ru-RU"/>
        </w:rPr>
        <w:t>4</w:t>
      </w:r>
      <w:r w:rsidRPr="008F36BE">
        <w:rPr>
          <w:rFonts w:ascii="Arial" w:eastAsia="Times New Roman" w:hAnsi="Arial" w:cs="Arial"/>
          <w:lang w:eastAsia="ru-RU"/>
        </w:rPr>
        <w:t>. Гарантийный срок на Товар составляет не менее 24 месяцев (либо срок гарантии, предоставляемый производителем) с момента получения Покупателем Товара вместе с его принадлежностями и относящимися к нему документами.</w:t>
      </w:r>
    </w:p>
    <w:p w:rsidR="00605E6F" w:rsidRPr="008F36BE" w:rsidRDefault="00605E6F" w:rsidP="00605E6F">
      <w:pPr>
        <w:autoSpaceDE w:val="0"/>
        <w:autoSpaceDN w:val="0"/>
        <w:adjustRightInd w:val="0"/>
        <w:spacing w:after="0" w:line="276" w:lineRule="auto"/>
        <w:jc w:val="both"/>
        <w:rPr>
          <w:rFonts w:ascii="Arial" w:eastAsia="Times New Roman" w:hAnsi="Arial" w:cs="Arial"/>
          <w:lang w:eastAsia="ru-RU"/>
        </w:rPr>
      </w:pPr>
    </w:p>
    <w:p w:rsidR="00ED3B0E" w:rsidRPr="003A3362" w:rsidRDefault="00605E6F" w:rsidP="00605E6F">
      <w:pPr>
        <w:pStyle w:val="a3"/>
        <w:autoSpaceDE w:val="0"/>
        <w:autoSpaceDN w:val="0"/>
        <w:adjustRightInd w:val="0"/>
        <w:ind w:left="142"/>
        <w:jc w:val="both"/>
        <w:rPr>
          <w:rFonts w:ascii="Arial" w:hAnsi="Arial" w:cs="Arial"/>
          <w:b/>
        </w:rPr>
      </w:pPr>
      <w:r>
        <w:rPr>
          <w:rFonts w:ascii="Arial" w:hAnsi="Arial" w:cs="Arial"/>
          <w:b/>
        </w:rPr>
        <w:t xml:space="preserve">3. </w:t>
      </w:r>
      <w:r w:rsidR="00ED3B0E" w:rsidRPr="003A3362">
        <w:rPr>
          <w:rFonts w:ascii="Arial" w:hAnsi="Arial" w:cs="Arial"/>
          <w:b/>
        </w:rPr>
        <w:t xml:space="preserve">Требования к </w:t>
      </w:r>
      <w:r w:rsidR="00B464A1">
        <w:rPr>
          <w:rFonts w:ascii="Arial" w:hAnsi="Arial" w:cs="Arial"/>
          <w:b/>
        </w:rPr>
        <w:t>поставке МТР</w:t>
      </w:r>
    </w:p>
    <w:p w:rsidR="00ED3B0E" w:rsidRPr="00605E6F" w:rsidRDefault="00605E6F" w:rsidP="00913BD3">
      <w:pPr>
        <w:autoSpaceDE w:val="0"/>
        <w:autoSpaceDN w:val="0"/>
        <w:adjustRightInd w:val="0"/>
        <w:spacing w:after="0"/>
        <w:jc w:val="both"/>
        <w:rPr>
          <w:rFonts w:ascii="Arial" w:hAnsi="Arial" w:cs="Arial"/>
          <w:kern w:val="28"/>
        </w:rPr>
      </w:pPr>
      <w:r>
        <w:rPr>
          <w:rFonts w:ascii="Arial" w:hAnsi="Arial" w:cs="Arial"/>
          <w:kern w:val="28"/>
        </w:rPr>
        <w:t xml:space="preserve">3.1. </w:t>
      </w:r>
      <w:r w:rsidR="00ED3B0E" w:rsidRPr="00605E6F">
        <w:rPr>
          <w:rFonts w:ascii="Arial" w:hAnsi="Arial" w:cs="Arial"/>
          <w:kern w:val="28"/>
        </w:rPr>
        <w:t>С</w:t>
      </w:r>
      <w:r w:rsidR="00ED3B0E" w:rsidRPr="00605E6F">
        <w:rPr>
          <w:rFonts w:ascii="Arial" w:hAnsi="Arial" w:cs="Arial"/>
        </w:rPr>
        <w:t xml:space="preserve"> целью обеспечения идентификации МТР, поставляемого по договору для ООО «</w:t>
      </w:r>
      <w:proofErr w:type="spellStart"/>
      <w:r w:rsidR="00ED3B0E" w:rsidRPr="00605E6F">
        <w:rPr>
          <w:rFonts w:ascii="Arial" w:hAnsi="Arial" w:cs="Arial"/>
        </w:rPr>
        <w:t>Славнефть-Красноярскнефтегаз</w:t>
      </w:r>
      <w:proofErr w:type="spellEnd"/>
      <w:r w:rsidR="00ED3B0E" w:rsidRPr="00605E6F">
        <w:rPr>
          <w:rFonts w:ascii="Arial" w:hAnsi="Arial" w:cs="Arial"/>
        </w:rPr>
        <w:t>», Поставщик обязан указывать на упаковке наименование МТР, наименование объекта.</w:t>
      </w:r>
    </w:p>
    <w:p w:rsidR="00ED3B0E" w:rsidRPr="003A3362" w:rsidRDefault="00ED3B0E" w:rsidP="00196AF5">
      <w:pPr>
        <w:pStyle w:val="2"/>
        <w:numPr>
          <w:ilvl w:val="1"/>
          <w:numId w:val="12"/>
        </w:numPr>
        <w:spacing w:after="0" w:line="240" w:lineRule="auto"/>
        <w:ind w:left="567" w:hanging="567"/>
        <w:jc w:val="both"/>
        <w:rPr>
          <w:rFonts w:ascii="Arial" w:hAnsi="Arial" w:cs="Arial"/>
          <w:sz w:val="22"/>
          <w:szCs w:val="22"/>
        </w:rPr>
      </w:pPr>
      <w:r w:rsidRPr="003A3362">
        <w:rPr>
          <w:rFonts w:ascii="Arial" w:hAnsi="Arial" w:cs="Arial"/>
          <w:sz w:val="22"/>
          <w:szCs w:val="22"/>
        </w:rPr>
        <w:t>Маркировка грузов должна соответствовать требованиям ГОСТ 14192-96 «Маркировка грузов».</w:t>
      </w:r>
    </w:p>
    <w:p w:rsidR="00ED3B0E" w:rsidRDefault="00ED3B0E" w:rsidP="00ED3B0E">
      <w:pPr>
        <w:pStyle w:val="2"/>
        <w:spacing w:after="0" w:line="240" w:lineRule="auto"/>
        <w:jc w:val="both"/>
        <w:rPr>
          <w:rFonts w:ascii="Arial" w:hAnsi="Arial" w:cs="Arial"/>
          <w:sz w:val="22"/>
          <w:szCs w:val="22"/>
        </w:rPr>
      </w:pPr>
      <w:r>
        <w:rPr>
          <w:rFonts w:ascii="Arial" w:hAnsi="Arial" w:cs="Arial"/>
          <w:sz w:val="22"/>
          <w:szCs w:val="22"/>
        </w:rPr>
        <w:t>3</w:t>
      </w:r>
      <w:r w:rsidRPr="003A3362">
        <w:rPr>
          <w:rFonts w:ascii="Arial" w:hAnsi="Arial" w:cs="Arial"/>
          <w:sz w:val="22"/>
          <w:szCs w:val="22"/>
        </w:rPr>
        <w:t>.</w:t>
      </w:r>
      <w:r w:rsidR="001622F6">
        <w:rPr>
          <w:rFonts w:ascii="Arial" w:hAnsi="Arial" w:cs="Arial"/>
          <w:sz w:val="22"/>
          <w:szCs w:val="22"/>
        </w:rPr>
        <w:t>3</w:t>
      </w:r>
      <w:r w:rsidRPr="003A3362">
        <w:rPr>
          <w:rFonts w:ascii="Arial" w:hAnsi="Arial" w:cs="Arial"/>
          <w:sz w:val="22"/>
          <w:szCs w:val="22"/>
        </w:rPr>
        <w:t xml:space="preserve">. Транспортная маркировка (основные, дополнительные, информационные надписи и манипуляционные знаки) должна быть нанесена непосредственно на тару или ярлыки, которые должны быть прочно прикреплены и защищены или изготовлены из материалов, обеспечивающих сохранность маркировки. Основные, дополнительные и информационные надписи располагают на одной из боковых сторон. </w:t>
      </w:r>
    </w:p>
    <w:p w:rsidR="001622F6" w:rsidRPr="008F36BE" w:rsidRDefault="001622F6" w:rsidP="002B1974">
      <w:pPr>
        <w:autoSpaceDE w:val="0"/>
        <w:autoSpaceDN w:val="0"/>
        <w:adjustRightInd w:val="0"/>
        <w:spacing w:after="0" w:line="276" w:lineRule="auto"/>
        <w:jc w:val="both"/>
        <w:rPr>
          <w:rFonts w:ascii="Arial" w:eastAsia="Times New Roman" w:hAnsi="Arial" w:cs="Arial"/>
          <w:lang w:eastAsia="ru-RU"/>
        </w:rPr>
      </w:pPr>
      <w:r w:rsidRPr="008F36BE">
        <w:rPr>
          <w:rFonts w:ascii="Arial" w:eastAsia="Times New Roman" w:hAnsi="Arial" w:cs="Arial"/>
          <w:lang w:eastAsia="ru-RU"/>
        </w:rPr>
        <w:t>2.6. На упаковку, содержащую хрупкую продукцию в обязательном порядке наносятся манипуляционные знаки:</w:t>
      </w:r>
    </w:p>
    <w:p w:rsidR="001622F6" w:rsidRPr="008F36BE" w:rsidRDefault="001622F6" w:rsidP="002B1974">
      <w:pPr>
        <w:autoSpaceDE w:val="0"/>
        <w:autoSpaceDN w:val="0"/>
        <w:adjustRightInd w:val="0"/>
        <w:spacing w:after="0" w:line="276" w:lineRule="auto"/>
        <w:ind w:left="284"/>
        <w:jc w:val="both"/>
        <w:rPr>
          <w:rFonts w:ascii="Arial" w:eastAsia="Times New Roman" w:hAnsi="Arial" w:cs="Arial"/>
          <w:lang w:eastAsia="ru-RU"/>
        </w:rPr>
      </w:pPr>
      <w:r w:rsidRPr="008F36BE">
        <w:rPr>
          <w:rFonts w:ascii="Arial" w:eastAsia="Times New Roman" w:hAnsi="Arial" w:cs="Arial"/>
          <w:lang w:eastAsia="ru-RU"/>
        </w:rPr>
        <w:t>•</w:t>
      </w:r>
      <w:r w:rsidRPr="008F36BE">
        <w:rPr>
          <w:rFonts w:ascii="Arial" w:eastAsia="Times New Roman" w:hAnsi="Arial" w:cs="Arial"/>
          <w:lang w:eastAsia="ru-RU"/>
        </w:rPr>
        <w:tab/>
        <w:t>Хрупкое, осторожно;</w:t>
      </w:r>
    </w:p>
    <w:p w:rsidR="001622F6" w:rsidRPr="008F36BE" w:rsidRDefault="001622F6" w:rsidP="002B1974">
      <w:pPr>
        <w:autoSpaceDE w:val="0"/>
        <w:autoSpaceDN w:val="0"/>
        <w:adjustRightInd w:val="0"/>
        <w:spacing w:after="0" w:line="276" w:lineRule="auto"/>
        <w:ind w:left="284"/>
        <w:jc w:val="both"/>
        <w:rPr>
          <w:rFonts w:ascii="Arial" w:eastAsia="Times New Roman" w:hAnsi="Arial" w:cs="Arial"/>
          <w:lang w:eastAsia="ru-RU"/>
        </w:rPr>
      </w:pPr>
      <w:r w:rsidRPr="008F36BE">
        <w:rPr>
          <w:rFonts w:ascii="Arial" w:eastAsia="Times New Roman" w:hAnsi="Arial" w:cs="Arial"/>
          <w:lang w:eastAsia="ru-RU"/>
        </w:rPr>
        <w:t>•</w:t>
      </w:r>
      <w:r w:rsidRPr="008F36BE">
        <w:rPr>
          <w:rFonts w:ascii="Arial" w:eastAsia="Times New Roman" w:hAnsi="Arial" w:cs="Arial"/>
          <w:lang w:eastAsia="ru-RU"/>
        </w:rPr>
        <w:tab/>
        <w:t>Беречь от влаги;</w:t>
      </w:r>
    </w:p>
    <w:p w:rsidR="001622F6" w:rsidRPr="008F36BE" w:rsidRDefault="001622F6" w:rsidP="002B1974">
      <w:pPr>
        <w:autoSpaceDE w:val="0"/>
        <w:autoSpaceDN w:val="0"/>
        <w:adjustRightInd w:val="0"/>
        <w:spacing w:after="0" w:line="276" w:lineRule="auto"/>
        <w:ind w:left="284"/>
        <w:jc w:val="both"/>
        <w:rPr>
          <w:rFonts w:ascii="Arial" w:eastAsia="Times New Roman" w:hAnsi="Arial" w:cs="Arial"/>
          <w:lang w:eastAsia="ru-RU"/>
        </w:rPr>
      </w:pPr>
      <w:r w:rsidRPr="008F36BE">
        <w:rPr>
          <w:rFonts w:ascii="Arial" w:eastAsia="Times New Roman" w:hAnsi="Arial" w:cs="Arial"/>
          <w:lang w:eastAsia="ru-RU"/>
        </w:rPr>
        <w:t>•</w:t>
      </w:r>
      <w:r w:rsidRPr="008F36BE">
        <w:rPr>
          <w:rFonts w:ascii="Arial" w:eastAsia="Times New Roman" w:hAnsi="Arial" w:cs="Arial"/>
          <w:lang w:eastAsia="ru-RU"/>
        </w:rPr>
        <w:tab/>
        <w:t>Не кантовать;</w:t>
      </w:r>
    </w:p>
    <w:p w:rsidR="001622F6" w:rsidRPr="008F36BE" w:rsidRDefault="001622F6" w:rsidP="002B1974">
      <w:pPr>
        <w:autoSpaceDE w:val="0"/>
        <w:autoSpaceDN w:val="0"/>
        <w:adjustRightInd w:val="0"/>
        <w:spacing w:after="0" w:line="276" w:lineRule="auto"/>
        <w:ind w:left="284"/>
        <w:jc w:val="both"/>
        <w:rPr>
          <w:rFonts w:ascii="Arial" w:eastAsia="Times New Roman" w:hAnsi="Arial" w:cs="Arial"/>
          <w:lang w:eastAsia="ru-RU"/>
        </w:rPr>
      </w:pPr>
      <w:r w:rsidRPr="008F36BE">
        <w:rPr>
          <w:rFonts w:ascii="Arial" w:eastAsia="Times New Roman" w:hAnsi="Arial" w:cs="Arial"/>
          <w:lang w:eastAsia="ru-RU"/>
        </w:rPr>
        <w:t>•</w:t>
      </w:r>
      <w:r w:rsidRPr="008F36BE">
        <w:rPr>
          <w:rFonts w:ascii="Arial" w:eastAsia="Times New Roman" w:hAnsi="Arial" w:cs="Arial"/>
          <w:lang w:eastAsia="ru-RU"/>
        </w:rPr>
        <w:tab/>
        <w:t xml:space="preserve">Осторожно стекло;    </w:t>
      </w:r>
    </w:p>
    <w:p w:rsidR="00ED3B0E" w:rsidRDefault="00ED3B0E" w:rsidP="00ED3B0E">
      <w:pPr>
        <w:pStyle w:val="2"/>
        <w:spacing w:after="0" w:line="240" w:lineRule="auto"/>
        <w:jc w:val="both"/>
        <w:rPr>
          <w:rFonts w:ascii="Arial" w:hAnsi="Arial" w:cs="Arial"/>
          <w:sz w:val="22"/>
          <w:szCs w:val="22"/>
        </w:rPr>
      </w:pPr>
      <w:r>
        <w:rPr>
          <w:rFonts w:ascii="Arial" w:hAnsi="Arial" w:cs="Arial"/>
          <w:kern w:val="28"/>
          <w:sz w:val="22"/>
          <w:szCs w:val="22"/>
        </w:rPr>
        <w:t>3</w:t>
      </w:r>
      <w:r w:rsidRPr="003A3362">
        <w:rPr>
          <w:rFonts w:ascii="Arial" w:hAnsi="Arial" w:cs="Arial"/>
          <w:kern w:val="28"/>
          <w:sz w:val="22"/>
          <w:szCs w:val="22"/>
        </w:rPr>
        <w:t>.</w:t>
      </w:r>
      <w:r w:rsidR="001622F6">
        <w:rPr>
          <w:rFonts w:ascii="Arial" w:hAnsi="Arial" w:cs="Arial"/>
          <w:kern w:val="28"/>
          <w:sz w:val="22"/>
          <w:szCs w:val="22"/>
        </w:rPr>
        <w:t>4</w:t>
      </w:r>
      <w:r w:rsidRPr="003A3362">
        <w:rPr>
          <w:rFonts w:ascii="Arial" w:hAnsi="Arial" w:cs="Arial"/>
          <w:kern w:val="28"/>
          <w:sz w:val="22"/>
          <w:szCs w:val="22"/>
        </w:rPr>
        <w:t>.</w:t>
      </w:r>
      <w:r w:rsidRPr="003A3362">
        <w:rPr>
          <w:rFonts w:ascii="Arial" w:hAnsi="Arial" w:cs="Arial"/>
          <w:sz w:val="22"/>
          <w:szCs w:val="22"/>
        </w:rPr>
        <w:t>Расходы по доставке продукции, тара, упаковка и маркировка включены в цену МТР и возмещению не подлежат.</w:t>
      </w:r>
    </w:p>
    <w:p w:rsidR="00B464A1" w:rsidRPr="003D1F99" w:rsidRDefault="001622F6" w:rsidP="003D1F99">
      <w:pPr>
        <w:autoSpaceDE w:val="0"/>
        <w:autoSpaceDN w:val="0"/>
        <w:adjustRightInd w:val="0"/>
        <w:spacing w:after="0" w:line="240" w:lineRule="auto"/>
        <w:jc w:val="both"/>
        <w:rPr>
          <w:rFonts w:ascii="Arial" w:hAnsi="Arial" w:cs="Arial"/>
          <w:kern w:val="28"/>
        </w:rPr>
      </w:pPr>
      <w:r>
        <w:rPr>
          <w:rFonts w:ascii="Arial" w:hAnsi="Arial" w:cs="Arial"/>
        </w:rPr>
        <w:t>3.5</w:t>
      </w:r>
      <w:r w:rsidR="003D1F99">
        <w:rPr>
          <w:rFonts w:ascii="Arial" w:hAnsi="Arial" w:cs="Arial"/>
        </w:rPr>
        <w:t>.</w:t>
      </w:r>
      <w:r w:rsidR="00B464A1" w:rsidRPr="003D1F99">
        <w:rPr>
          <w:rFonts w:ascii="Arial" w:hAnsi="Arial" w:cs="Arial"/>
        </w:rPr>
        <w:t>Одновременно с передачей МТР грузополучатель получает также следующие документы на МТР:</w:t>
      </w:r>
    </w:p>
    <w:p w:rsidR="00B464A1" w:rsidRPr="003A3362" w:rsidRDefault="00B464A1" w:rsidP="00B464A1">
      <w:pPr>
        <w:widowControl w:val="0"/>
        <w:numPr>
          <w:ilvl w:val="0"/>
          <w:numId w:val="4"/>
        </w:numPr>
        <w:tabs>
          <w:tab w:val="left" w:pos="426"/>
        </w:tabs>
        <w:autoSpaceDE w:val="0"/>
        <w:autoSpaceDN w:val="0"/>
        <w:adjustRightInd w:val="0"/>
        <w:spacing w:after="0" w:line="240" w:lineRule="auto"/>
        <w:ind w:left="0" w:firstLine="0"/>
        <w:jc w:val="both"/>
        <w:rPr>
          <w:rFonts w:ascii="Arial" w:hAnsi="Arial" w:cs="Arial"/>
        </w:rPr>
      </w:pPr>
      <w:r w:rsidRPr="003A3362">
        <w:rPr>
          <w:rFonts w:ascii="Arial" w:hAnsi="Arial" w:cs="Arial"/>
          <w:iCs/>
        </w:rPr>
        <w:t xml:space="preserve">товарные накладные, товарно-транспортные накладные по формам, утвержденным Госкомстатом РФ, </w:t>
      </w:r>
      <w:proofErr w:type="spellStart"/>
      <w:r w:rsidRPr="003A3362">
        <w:rPr>
          <w:rFonts w:ascii="Arial" w:hAnsi="Arial" w:cs="Arial"/>
          <w:iCs/>
        </w:rPr>
        <w:t>ж.д</w:t>
      </w:r>
      <w:proofErr w:type="spellEnd"/>
      <w:r w:rsidRPr="003A3362">
        <w:rPr>
          <w:rFonts w:ascii="Arial" w:hAnsi="Arial" w:cs="Arial"/>
          <w:iCs/>
        </w:rPr>
        <w:t xml:space="preserve"> накладные/ТТН, иные товаросопроводительные документы, соответствующие способу транспортировки Товара (копия)</w:t>
      </w:r>
    </w:p>
    <w:p w:rsidR="00B464A1" w:rsidRPr="003A3362" w:rsidRDefault="00B464A1" w:rsidP="00B464A1">
      <w:pPr>
        <w:numPr>
          <w:ilvl w:val="0"/>
          <w:numId w:val="4"/>
        </w:numPr>
        <w:shd w:val="clear" w:color="auto" w:fill="FFFFFF"/>
        <w:tabs>
          <w:tab w:val="left" w:pos="426"/>
        </w:tabs>
        <w:spacing w:after="0" w:line="240" w:lineRule="auto"/>
        <w:ind w:left="-284" w:firstLine="284"/>
        <w:jc w:val="both"/>
        <w:rPr>
          <w:rFonts w:ascii="Arial" w:hAnsi="Arial" w:cs="Arial"/>
          <w:spacing w:val="3"/>
        </w:rPr>
      </w:pPr>
      <w:r w:rsidRPr="003A3362">
        <w:rPr>
          <w:rFonts w:ascii="Arial" w:hAnsi="Arial" w:cs="Arial"/>
          <w:spacing w:val="3"/>
        </w:rPr>
        <w:t xml:space="preserve"> заверенны</w:t>
      </w:r>
      <w:r>
        <w:rPr>
          <w:rFonts w:ascii="Arial" w:hAnsi="Arial" w:cs="Arial"/>
          <w:spacing w:val="3"/>
        </w:rPr>
        <w:t>й</w:t>
      </w:r>
      <w:r w:rsidRPr="003A3362">
        <w:rPr>
          <w:rFonts w:ascii="Arial" w:hAnsi="Arial" w:cs="Arial"/>
          <w:spacing w:val="3"/>
        </w:rPr>
        <w:t xml:space="preserve"> поставщиком сертификат качества</w:t>
      </w:r>
      <w:r>
        <w:rPr>
          <w:rFonts w:ascii="Arial" w:hAnsi="Arial" w:cs="Arial"/>
          <w:spacing w:val="3"/>
        </w:rPr>
        <w:t>, паспорт</w:t>
      </w:r>
      <w:r w:rsidR="00780493">
        <w:rPr>
          <w:rFonts w:ascii="Arial" w:hAnsi="Arial" w:cs="Arial"/>
          <w:spacing w:val="3"/>
        </w:rPr>
        <w:t xml:space="preserve"> </w:t>
      </w:r>
      <w:r w:rsidRPr="003A3362">
        <w:rPr>
          <w:rFonts w:ascii="Arial" w:hAnsi="Arial" w:cs="Arial"/>
          <w:spacing w:val="3"/>
        </w:rPr>
        <w:t>(копия)</w:t>
      </w:r>
    </w:p>
    <w:p w:rsidR="00B464A1" w:rsidRPr="003A3362" w:rsidRDefault="00B464A1" w:rsidP="00B464A1">
      <w:pPr>
        <w:numPr>
          <w:ilvl w:val="0"/>
          <w:numId w:val="4"/>
        </w:numPr>
        <w:shd w:val="clear" w:color="auto" w:fill="FFFFFF"/>
        <w:tabs>
          <w:tab w:val="left" w:pos="426"/>
        </w:tabs>
        <w:spacing w:after="0" w:line="240" w:lineRule="auto"/>
        <w:ind w:left="-284" w:firstLine="284"/>
        <w:jc w:val="both"/>
        <w:rPr>
          <w:rFonts w:ascii="Arial" w:hAnsi="Arial" w:cs="Arial"/>
          <w:spacing w:val="3"/>
        </w:rPr>
      </w:pPr>
      <w:r w:rsidRPr="003A3362">
        <w:rPr>
          <w:rFonts w:ascii="Arial" w:hAnsi="Arial" w:cs="Arial"/>
          <w:spacing w:val="3"/>
        </w:rPr>
        <w:t xml:space="preserve"> гарантийный талон/книга (копия)</w:t>
      </w:r>
    </w:p>
    <w:p w:rsidR="00B464A1" w:rsidRPr="003A3362" w:rsidRDefault="00780493" w:rsidP="00B464A1">
      <w:pPr>
        <w:numPr>
          <w:ilvl w:val="0"/>
          <w:numId w:val="4"/>
        </w:numPr>
        <w:shd w:val="clear" w:color="auto" w:fill="FFFFFF"/>
        <w:tabs>
          <w:tab w:val="left" w:pos="426"/>
        </w:tabs>
        <w:spacing w:after="0" w:line="240" w:lineRule="auto"/>
        <w:ind w:left="-284" w:firstLine="284"/>
        <w:jc w:val="both"/>
        <w:rPr>
          <w:rFonts w:ascii="Arial" w:hAnsi="Arial" w:cs="Arial"/>
          <w:spacing w:val="3"/>
        </w:rPr>
      </w:pPr>
      <w:r>
        <w:rPr>
          <w:rFonts w:ascii="Arial" w:hAnsi="Arial" w:cs="Arial"/>
          <w:spacing w:val="3"/>
        </w:rPr>
        <w:t xml:space="preserve"> руководство</w:t>
      </w:r>
      <w:r w:rsidR="00B464A1" w:rsidRPr="003A3362">
        <w:rPr>
          <w:rFonts w:ascii="Arial" w:hAnsi="Arial" w:cs="Arial"/>
          <w:spacing w:val="3"/>
        </w:rPr>
        <w:t xml:space="preserve"> (инструкции) по эксплуатации Товара (копия)</w:t>
      </w:r>
    </w:p>
    <w:p w:rsidR="00B464A1" w:rsidRDefault="00B464A1" w:rsidP="00B464A1">
      <w:pPr>
        <w:numPr>
          <w:ilvl w:val="0"/>
          <w:numId w:val="4"/>
        </w:numPr>
        <w:shd w:val="clear" w:color="auto" w:fill="FFFFFF"/>
        <w:tabs>
          <w:tab w:val="left" w:pos="426"/>
        </w:tabs>
        <w:spacing w:after="0" w:line="240" w:lineRule="auto"/>
        <w:ind w:left="-284" w:firstLine="284"/>
        <w:jc w:val="both"/>
        <w:rPr>
          <w:rFonts w:ascii="Arial" w:hAnsi="Arial" w:cs="Arial"/>
        </w:rPr>
      </w:pPr>
      <w:r w:rsidRPr="003A3362">
        <w:rPr>
          <w:rFonts w:ascii="Arial" w:hAnsi="Arial" w:cs="Arial"/>
        </w:rPr>
        <w:t xml:space="preserve"> упаковочные листы на каждое грузовое место</w:t>
      </w:r>
    </w:p>
    <w:p w:rsidR="001622F6" w:rsidRPr="001622F6" w:rsidRDefault="001622F6" w:rsidP="00913BD3">
      <w:pPr>
        <w:pStyle w:val="a3"/>
        <w:autoSpaceDE w:val="0"/>
        <w:autoSpaceDN w:val="0"/>
        <w:adjustRightInd w:val="0"/>
        <w:spacing w:after="0" w:line="276" w:lineRule="auto"/>
        <w:ind w:left="0"/>
        <w:jc w:val="both"/>
        <w:rPr>
          <w:rFonts w:ascii="Arial" w:eastAsia="Times New Roman" w:hAnsi="Arial" w:cs="Arial"/>
          <w:lang w:eastAsia="ru-RU"/>
        </w:rPr>
      </w:pPr>
      <w:r>
        <w:rPr>
          <w:rFonts w:ascii="Arial" w:eastAsia="Times New Roman" w:hAnsi="Arial" w:cs="Arial"/>
          <w:lang w:eastAsia="ru-RU"/>
        </w:rPr>
        <w:t>3</w:t>
      </w:r>
      <w:r w:rsidRPr="001622F6">
        <w:rPr>
          <w:rFonts w:ascii="Arial" w:eastAsia="Times New Roman" w:hAnsi="Arial" w:cs="Arial"/>
          <w:lang w:eastAsia="ru-RU"/>
        </w:rPr>
        <w:t>.</w:t>
      </w:r>
      <w:r>
        <w:rPr>
          <w:rFonts w:ascii="Arial" w:eastAsia="Times New Roman" w:hAnsi="Arial" w:cs="Arial"/>
          <w:lang w:eastAsia="ru-RU"/>
        </w:rPr>
        <w:t>6</w:t>
      </w:r>
      <w:r w:rsidRPr="001622F6">
        <w:rPr>
          <w:rFonts w:ascii="Arial" w:eastAsia="Times New Roman" w:hAnsi="Arial" w:cs="Arial"/>
          <w:lang w:eastAsia="ru-RU"/>
        </w:rPr>
        <w:t xml:space="preserve"> Расходы по доставке продукции, тара, упаковка и маркировка включены в цену МТР и возмещению не подлежат.</w:t>
      </w:r>
    </w:p>
    <w:p w:rsidR="00B464A1" w:rsidRPr="003A3362" w:rsidRDefault="001622F6" w:rsidP="00913BD3">
      <w:pPr>
        <w:shd w:val="clear" w:color="auto" w:fill="FFFFFF"/>
        <w:tabs>
          <w:tab w:val="left" w:pos="284"/>
        </w:tabs>
        <w:spacing w:after="0"/>
        <w:jc w:val="both"/>
        <w:rPr>
          <w:rFonts w:ascii="Arial" w:hAnsi="Arial" w:cs="Arial"/>
        </w:rPr>
      </w:pPr>
      <w:r>
        <w:rPr>
          <w:rFonts w:ascii="Arial" w:hAnsi="Arial" w:cs="Arial"/>
          <w:spacing w:val="3"/>
        </w:rPr>
        <w:t xml:space="preserve">3.7 </w:t>
      </w:r>
      <w:r w:rsidR="00B464A1" w:rsidRPr="003A3362">
        <w:rPr>
          <w:rFonts w:ascii="Arial" w:hAnsi="Arial" w:cs="Arial"/>
          <w:spacing w:val="3"/>
        </w:rPr>
        <w:t xml:space="preserve">Документация на МТР должна быть на бумажном и электронном носителе. На электронном носителе в виде скан образов в формате </w:t>
      </w:r>
      <w:r w:rsidR="00B464A1" w:rsidRPr="003A3362">
        <w:rPr>
          <w:rFonts w:ascii="Arial" w:hAnsi="Arial" w:cs="Arial"/>
          <w:spacing w:val="3"/>
          <w:lang w:val="en-US"/>
        </w:rPr>
        <w:t>PDF</w:t>
      </w:r>
      <w:r w:rsidR="00B464A1" w:rsidRPr="003A3362">
        <w:rPr>
          <w:rFonts w:ascii="Arial" w:hAnsi="Arial" w:cs="Arial"/>
          <w:spacing w:val="3"/>
        </w:rPr>
        <w:t>.</w:t>
      </w:r>
    </w:p>
    <w:p w:rsidR="00B464A1" w:rsidRDefault="00B464A1" w:rsidP="00913BD3">
      <w:pPr>
        <w:shd w:val="clear" w:color="auto" w:fill="FFFFFF"/>
        <w:tabs>
          <w:tab w:val="left" w:pos="284"/>
        </w:tabs>
        <w:spacing w:after="0"/>
        <w:jc w:val="both"/>
        <w:rPr>
          <w:rFonts w:ascii="Arial" w:hAnsi="Arial" w:cs="Arial"/>
        </w:rPr>
      </w:pPr>
      <w:r w:rsidRPr="003A3362">
        <w:rPr>
          <w:rFonts w:ascii="Arial" w:hAnsi="Arial" w:cs="Arial"/>
        </w:rPr>
        <w:t>Оригиналы документации (паспорт, сертификаты, проч.) на МТР должны отправляться по адресу ООО «</w:t>
      </w:r>
      <w:proofErr w:type="spellStart"/>
      <w:r w:rsidRPr="003A3362">
        <w:rPr>
          <w:rFonts w:ascii="Arial" w:hAnsi="Arial" w:cs="Arial"/>
        </w:rPr>
        <w:t>Славнефть-Красноярскнефтегаз</w:t>
      </w:r>
      <w:proofErr w:type="spellEnd"/>
      <w:r w:rsidRPr="003A3362">
        <w:rPr>
          <w:rFonts w:ascii="Arial" w:hAnsi="Arial" w:cs="Arial"/>
        </w:rPr>
        <w:t>»: 660012, г. Красноярск, ул. Гладкова, д. 2А с пометкой «для ДМТО», копии документации (паспорт, сертификаты, проч.) должны направляться совместно с поставляемым МТР до пункта назначения.</w:t>
      </w:r>
    </w:p>
    <w:p w:rsidR="00ED3B0E" w:rsidRPr="003A3362" w:rsidRDefault="001622F6" w:rsidP="00ED3B0E">
      <w:pPr>
        <w:shd w:val="clear" w:color="auto" w:fill="FFFFFF"/>
        <w:tabs>
          <w:tab w:val="left" w:pos="0"/>
        </w:tabs>
        <w:spacing w:after="0"/>
        <w:jc w:val="both"/>
        <w:rPr>
          <w:rFonts w:ascii="Arial" w:eastAsia="Times New Roman" w:hAnsi="Arial" w:cs="Arial"/>
          <w:lang w:eastAsia="ru-RU"/>
        </w:rPr>
      </w:pPr>
      <w:r>
        <w:rPr>
          <w:rFonts w:ascii="Arial" w:eastAsia="Times New Roman" w:hAnsi="Arial" w:cs="Arial"/>
          <w:lang w:eastAsia="ru-RU"/>
        </w:rPr>
        <w:t>3.8</w:t>
      </w:r>
      <w:r w:rsidR="003D1F99">
        <w:rPr>
          <w:rFonts w:ascii="Arial" w:eastAsia="Times New Roman" w:hAnsi="Arial" w:cs="Arial"/>
          <w:lang w:eastAsia="ru-RU"/>
        </w:rPr>
        <w:t>.</w:t>
      </w:r>
      <w:r w:rsidR="00ED3B0E" w:rsidRPr="003A3362">
        <w:rPr>
          <w:rFonts w:ascii="Arial" w:eastAsia="Times New Roman" w:hAnsi="Arial" w:cs="Arial"/>
          <w:lang w:eastAsia="ru-RU"/>
        </w:rPr>
        <w:t xml:space="preserve"> При некомплектной поставке Товара, Поставщик обязан за свой счет</w:t>
      </w:r>
    </w:p>
    <w:p w:rsidR="00ED3B0E" w:rsidRDefault="00ED3B0E" w:rsidP="00ED3B0E">
      <w:pPr>
        <w:shd w:val="clear" w:color="auto" w:fill="FFFFFF"/>
        <w:spacing w:after="0"/>
        <w:jc w:val="both"/>
        <w:rPr>
          <w:rFonts w:ascii="Arial" w:eastAsia="Times New Roman" w:hAnsi="Arial" w:cs="Arial"/>
          <w:lang w:eastAsia="ru-RU"/>
        </w:rPr>
      </w:pPr>
      <w:r w:rsidRPr="003A3362">
        <w:rPr>
          <w:rFonts w:ascii="Arial" w:eastAsia="Times New Roman" w:hAnsi="Arial" w:cs="Arial"/>
          <w:lang w:eastAsia="ru-RU"/>
        </w:rPr>
        <w:t xml:space="preserve">доукомплектовать Товар, либо </w:t>
      </w:r>
      <w:proofErr w:type="spellStart"/>
      <w:r w:rsidRPr="003A3362">
        <w:rPr>
          <w:rFonts w:ascii="Arial" w:eastAsia="Times New Roman" w:hAnsi="Arial" w:cs="Arial"/>
          <w:lang w:eastAsia="ru-RU"/>
        </w:rPr>
        <w:t>допоставить</w:t>
      </w:r>
      <w:proofErr w:type="spellEnd"/>
      <w:r w:rsidRPr="003A3362">
        <w:rPr>
          <w:rFonts w:ascii="Arial" w:eastAsia="Times New Roman" w:hAnsi="Arial" w:cs="Arial"/>
          <w:lang w:eastAsia="ru-RU"/>
        </w:rPr>
        <w:t xml:space="preserve"> недостающие документы на него в срок не позднее 10 (десяти) календарных дней с даты установления некомплектности Товара, либо отсутствия документов. В случае невыполнения данного условия, Товар считается не поставленным.</w:t>
      </w:r>
    </w:p>
    <w:p w:rsidR="004509CC" w:rsidRPr="0035292A" w:rsidRDefault="004509CC" w:rsidP="00274534">
      <w:pPr>
        <w:shd w:val="clear" w:color="auto" w:fill="FFFFFF"/>
        <w:tabs>
          <w:tab w:val="left" w:pos="284"/>
        </w:tabs>
        <w:spacing w:before="240"/>
        <w:ind w:firstLine="284"/>
        <w:rPr>
          <w:rFonts w:ascii="Arial" w:eastAsia="Times New Roman" w:hAnsi="Arial" w:cs="Arial"/>
          <w:lang w:eastAsia="ru-RU"/>
        </w:rPr>
      </w:pPr>
      <w:r>
        <w:rPr>
          <w:rFonts w:ascii="Arial" w:eastAsia="Times New Roman" w:hAnsi="Arial" w:cs="Arial"/>
          <w:b/>
          <w:lang w:eastAsia="ru-RU"/>
        </w:rPr>
        <w:t>4</w:t>
      </w:r>
      <w:r w:rsidRPr="00152338">
        <w:rPr>
          <w:rFonts w:ascii="Arial" w:eastAsia="Times New Roman" w:hAnsi="Arial" w:cs="Arial"/>
          <w:b/>
          <w:lang w:eastAsia="ru-RU"/>
        </w:rPr>
        <w:t>. Основные требования к Контрагенту</w:t>
      </w:r>
    </w:p>
    <w:p w:rsidR="00EB551E" w:rsidRPr="00EB551E" w:rsidRDefault="00EC6E79" w:rsidP="00EB551E">
      <w:pPr>
        <w:jc w:val="both"/>
        <w:rPr>
          <w:rFonts w:ascii="Arial" w:hAnsi="Arial" w:cs="Arial"/>
        </w:rPr>
      </w:pPr>
      <w:r>
        <w:rPr>
          <w:rFonts w:ascii="Arial" w:hAnsi="Arial" w:cs="Arial"/>
        </w:rPr>
        <w:t>4.</w:t>
      </w:r>
      <w:r w:rsidRPr="00EB551E">
        <w:rPr>
          <w:rFonts w:ascii="Arial" w:hAnsi="Arial" w:cs="Arial"/>
        </w:rPr>
        <w:t xml:space="preserve">1. </w:t>
      </w:r>
      <w:r w:rsidR="00EB551E" w:rsidRPr="00EB551E">
        <w:rPr>
          <w:rStyle w:val="ac"/>
          <w:rFonts w:ascii="Arial" w:hAnsi="Arial" w:cs="Arial"/>
          <w:i w:val="0"/>
        </w:rPr>
        <w:t>К участию в тендере допускаются производители, торговые дома производителей в случае, если производитель не осуществляет реализацию МТР, дилеры/дистрибьюторы с опытом работы с производителем не менее 1 года. Контрагенты</w:t>
      </w:r>
      <w:r w:rsidR="00EB551E">
        <w:rPr>
          <w:rStyle w:val="ac"/>
          <w:rFonts w:ascii="Arial" w:hAnsi="Arial" w:cs="Arial"/>
          <w:i w:val="0"/>
        </w:rPr>
        <w:t>,</w:t>
      </w:r>
      <w:r w:rsidR="00EB551E" w:rsidRPr="00EB551E">
        <w:rPr>
          <w:rStyle w:val="ac"/>
          <w:rFonts w:ascii="Arial" w:hAnsi="Arial" w:cs="Arial"/>
          <w:i w:val="0"/>
        </w:rPr>
        <w:t xml:space="preserve"> являющиеся торговыми домами, дилерами/дистрибьюторами должны предоставить надлежащим образом оформленные документы, подтверждающие их статус.</w:t>
      </w:r>
    </w:p>
    <w:p w:rsidR="00120EBC" w:rsidRDefault="00EB551E" w:rsidP="00EB551E">
      <w:pPr>
        <w:jc w:val="both"/>
        <w:rPr>
          <w:rFonts w:ascii="Arial" w:hAnsi="Arial" w:cs="Arial"/>
        </w:rPr>
      </w:pPr>
      <w:r w:rsidRPr="00EB551E">
        <w:rPr>
          <w:rFonts w:ascii="Arial" w:hAnsi="Arial" w:cs="Arial"/>
        </w:rPr>
        <w:lastRenderedPageBreak/>
        <w:t xml:space="preserve"> </w:t>
      </w:r>
      <w:r w:rsidR="004509CC" w:rsidRPr="00EB551E">
        <w:rPr>
          <w:rFonts w:ascii="Arial" w:hAnsi="Arial" w:cs="Arial"/>
        </w:rPr>
        <w:t xml:space="preserve">4.2. Отсутствие признанных поставщиком неудовлетворенных претензий по качеству и срокам поставки </w:t>
      </w:r>
      <w:r w:rsidR="00E91B16" w:rsidRPr="00EB551E">
        <w:rPr>
          <w:rFonts w:ascii="Arial" w:eastAsia="Times New Roman" w:hAnsi="Arial" w:cs="Arial"/>
          <w:lang w:eastAsia="ru-RU"/>
        </w:rPr>
        <w:t>ООО «</w:t>
      </w:r>
      <w:proofErr w:type="spellStart"/>
      <w:r w:rsidR="00E91B16" w:rsidRPr="00EB551E">
        <w:rPr>
          <w:rFonts w:ascii="Arial" w:eastAsia="Times New Roman" w:hAnsi="Arial" w:cs="Arial"/>
          <w:lang w:eastAsia="ru-RU"/>
        </w:rPr>
        <w:t>Славнефть-Красноярскнефтегаз</w:t>
      </w:r>
      <w:proofErr w:type="spellEnd"/>
      <w:r w:rsidR="00E91B16" w:rsidRPr="00152338">
        <w:rPr>
          <w:rFonts w:ascii="Arial" w:eastAsia="Times New Roman" w:hAnsi="Arial" w:cs="Arial"/>
          <w:lang w:eastAsia="ru-RU"/>
        </w:rPr>
        <w:t>»</w:t>
      </w:r>
      <w:r w:rsidR="004509CC" w:rsidRPr="00981A9E">
        <w:rPr>
          <w:rFonts w:ascii="Arial" w:hAnsi="Arial" w:cs="Arial"/>
        </w:rPr>
        <w:t>, со сроком более полугода по результатам претензионной работы с Контрагентом, либо в соответствии с судебным решением.</w:t>
      </w:r>
    </w:p>
    <w:p w:rsidR="002B1974" w:rsidRDefault="002B1974" w:rsidP="00EC3F97">
      <w:pPr>
        <w:shd w:val="clear" w:color="auto" w:fill="FFFFFF"/>
        <w:tabs>
          <w:tab w:val="num" w:pos="360"/>
          <w:tab w:val="left" w:pos="709"/>
        </w:tabs>
        <w:spacing w:before="240" w:after="0" w:line="276" w:lineRule="auto"/>
        <w:rPr>
          <w:rFonts w:ascii="Arial" w:eastAsia="Times New Roman" w:hAnsi="Arial" w:cs="Arial"/>
          <w:b/>
          <w:iCs/>
          <w:lang w:eastAsia="ru-RU"/>
        </w:rPr>
      </w:pPr>
    </w:p>
    <w:p w:rsidR="004509CC" w:rsidRPr="00152338" w:rsidRDefault="00072F52" w:rsidP="00274534">
      <w:pPr>
        <w:shd w:val="clear" w:color="auto" w:fill="FFFFFF"/>
        <w:tabs>
          <w:tab w:val="num" w:pos="360"/>
          <w:tab w:val="left" w:pos="709"/>
        </w:tabs>
        <w:spacing w:before="240" w:after="0" w:line="276" w:lineRule="auto"/>
        <w:ind w:firstLine="284"/>
        <w:rPr>
          <w:rFonts w:ascii="Arial" w:eastAsia="Times New Roman" w:hAnsi="Arial" w:cs="Arial"/>
          <w:b/>
          <w:i/>
          <w:iCs/>
          <w:lang w:eastAsia="ru-RU"/>
        </w:rPr>
      </w:pPr>
      <w:r>
        <w:rPr>
          <w:rFonts w:ascii="Arial" w:eastAsia="Times New Roman" w:hAnsi="Arial" w:cs="Arial"/>
          <w:b/>
          <w:iCs/>
          <w:lang w:eastAsia="ru-RU"/>
        </w:rPr>
        <w:t>5</w:t>
      </w:r>
      <w:r w:rsidR="004509CC" w:rsidRPr="00152338">
        <w:rPr>
          <w:rFonts w:ascii="Arial" w:eastAsia="Times New Roman" w:hAnsi="Arial" w:cs="Arial"/>
          <w:b/>
          <w:i/>
          <w:iCs/>
          <w:lang w:eastAsia="ru-RU"/>
        </w:rPr>
        <w:t>. Особые условия</w:t>
      </w:r>
    </w:p>
    <w:p w:rsidR="004509CC" w:rsidRDefault="004509CC" w:rsidP="00BB11B5">
      <w:pPr>
        <w:suppressAutoHyphens/>
        <w:spacing w:before="240" w:after="120" w:line="240" w:lineRule="auto"/>
        <w:ind w:firstLine="709"/>
        <w:jc w:val="both"/>
        <w:rPr>
          <w:rFonts w:ascii="Arial" w:eastAsia="Times New Roman" w:hAnsi="Arial" w:cs="Arial"/>
          <w:iCs/>
          <w:lang w:eastAsia="ru-RU"/>
        </w:rPr>
      </w:pPr>
      <w:r w:rsidRPr="00152338">
        <w:rPr>
          <w:rFonts w:ascii="Arial" w:eastAsia="Times New Roman" w:hAnsi="Arial" w:cs="Arial"/>
          <w:lang w:eastAsia="ru-RU"/>
        </w:rPr>
        <w:t>В случае отказа или уклонения Победителя тендера от подписания договора Победитель будет обязан, безусловно и безоговорочно, не позднее пяти календарных дней до истечения срока, установленного для подписания договора (или дня отказа), уплатить ООО «</w:t>
      </w:r>
      <w:proofErr w:type="spellStart"/>
      <w:r w:rsidRPr="00152338">
        <w:rPr>
          <w:rFonts w:ascii="Arial" w:eastAsia="Times New Roman" w:hAnsi="Arial" w:cs="Arial"/>
          <w:lang w:eastAsia="ru-RU"/>
        </w:rPr>
        <w:t>Славнефть-Красноярскнефтегаз</w:t>
      </w:r>
      <w:proofErr w:type="spellEnd"/>
      <w:r w:rsidRPr="00152338">
        <w:rPr>
          <w:rFonts w:ascii="Arial" w:eastAsia="Times New Roman" w:hAnsi="Arial" w:cs="Arial"/>
          <w:lang w:eastAsia="ru-RU"/>
        </w:rPr>
        <w:t>» штрафную неустойку в размере 5% от суммы, принятой ООО «</w:t>
      </w:r>
      <w:proofErr w:type="spellStart"/>
      <w:r w:rsidRPr="00152338">
        <w:rPr>
          <w:rFonts w:ascii="Arial" w:eastAsia="Times New Roman" w:hAnsi="Arial" w:cs="Arial"/>
          <w:lang w:eastAsia="ru-RU"/>
        </w:rPr>
        <w:t>Славнефть-Красноярскнефтегаз</w:t>
      </w:r>
      <w:proofErr w:type="spellEnd"/>
      <w:r w:rsidRPr="00152338">
        <w:rPr>
          <w:rFonts w:ascii="Arial" w:eastAsia="Times New Roman" w:hAnsi="Arial" w:cs="Arial"/>
          <w:lang w:eastAsia="ru-RU"/>
        </w:rPr>
        <w:t>» в Оферте Победителя. При несвоевременной или неполной уплате штрафной неустойки ООО «</w:t>
      </w:r>
      <w:proofErr w:type="spellStart"/>
      <w:r w:rsidRPr="00152338">
        <w:rPr>
          <w:rFonts w:ascii="Arial" w:eastAsia="Times New Roman" w:hAnsi="Arial" w:cs="Arial"/>
          <w:lang w:eastAsia="ru-RU"/>
        </w:rPr>
        <w:t>Славнефть-Красноярскнефтегаз</w:t>
      </w:r>
      <w:proofErr w:type="spellEnd"/>
      <w:r w:rsidRPr="00152338">
        <w:rPr>
          <w:rFonts w:ascii="Arial" w:eastAsia="Times New Roman" w:hAnsi="Arial" w:cs="Arial"/>
          <w:lang w:eastAsia="ru-RU"/>
        </w:rPr>
        <w:t>» вправе начислить, а Победитель обязан будет уплатить, пени в размере 0,5% в день от несвоевременно уплаченной суммы до момента полного погашения. Условия, изложенные в настоящем пункте, Победитель обязан будет исполнить, как при полном, так и частичном у</w:t>
      </w:r>
      <w:r w:rsidR="00ED3B0E">
        <w:rPr>
          <w:rFonts w:ascii="Arial" w:eastAsia="Times New Roman" w:hAnsi="Arial" w:cs="Arial"/>
          <w:lang w:eastAsia="ru-RU"/>
        </w:rPr>
        <w:t>клонении от подписания договора</w:t>
      </w:r>
      <w:r w:rsidRPr="00152338">
        <w:rPr>
          <w:rFonts w:ascii="Arial" w:eastAsia="Times New Roman" w:hAnsi="Arial" w:cs="Arial"/>
          <w:lang w:eastAsia="ru-RU"/>
        </w:rPr>
        <w:t xml:space="preserve">. </w:t>
      </w:r>
    </w:p>
    <w:p w:rsidR="004509CC" w:rsidRDefault="004509CC" w:rsidP="004509CC">
      <w:pPr>
        <w:autoSpaceDE w:val="0"/>
        <w:autoSpaceDN w:val="0"/>
        <w:adjustRightInd w:val="0"/>
        <w:spacing w:after="0" w:line="276" w:lineRule="auto"/>
        <w:ind w:firstLine="709"/>
        <w:jc w:val="both"/>
        <w:rPr>
          <w:rFonts w:ascii="Arial" w:eastAsia="Times New Roman" w:hAnsi="Arial" w:cs="Arial"/>
          <w:iCs/>
          <w:lang w:eastAsia="ru-RU"/>
        </w:rPr>
      </w:pPr>
    </w:p>
    <w:p w:rsidR="00072F52" w:rsidRDefault="00072F52" w:rsidP="004509CC">
      <w:pPr>
        <w:autoSpaceDE w:val="0"/>
        <w:autoSpaceDN w:val="0"/>
        <w:adjustRightInd w:val="0"/>
        <w:spacing w:after="0" w:line="276" w:lineRule="auto"/>
        <w:ind w:firstLine="709"/>
        <w:jc w:val="both"/>
        <w:rPr>
          <w:rFonts w:ascii="Arial" w:eastAsia="Times New Roman" w:hAnsi="Arial" w:cs="Arial"/>
          <w:iCs/>
          <w:lang w:eastAsia="ru-RU"/>
        </w:rPr>
      </w:pPr>
    </w:p>
    <w:p w:rsidR="00D216DE" w:rsidRDefault="00D216DE" w:rsidP="004509CC">
      <w:pPr>
        <w:autoSpaceDE w:val="0"/>
        <w:autoSpaceDN w:val="0"/>
        <w:adjustRightInd w:val="0"/>
        <w:spacing w:after="0" w:line="276" w:lineRule="auto"/>
        <w:ind w:firstLine="709"/>
        <w:jc w:val="both"/>
        <w:rPr>
          <w:rFonts w:ascii="Arial" w:eastAsia="Times New Roman" w:hAnsi="Arial" w:cs="Arial"/>
          <w:iCs/>
          <w:lang w:eastAsia="ru-RU"/>
        </w:rPr>
      </w:pPr>
    </w:p>
    <w:p w:rsidR="004509CC" w:rsidRDefault="004509CC" w:rsidP="004509CC">
      <w:pPr>
        <w:autoSpaceDE w:val="0"/>
        <w:autoSpaceDN w:val="0"/>
        <w:adjustRightInd w:val="0"/>
        <w:spacing w:after="0" w:line="276" w:lineRule="auto"/>
        <w:ind w:firstLine="709"/>
        <w:jc w:val="both"/>
      </w:pPr>
      <w:r w:rsidRPr="00152338">
        <w:rPr>
          <w:rFonts w:ascii="Arial" w:eastAsia="Times New Roman" w:hAnsi="Arial" w:cs="Arial"/>
          <w:iCs/>
          <w:lang w:eastAsia="ru-RU"/>
        </w:rPr>
        <w:t>Директор Департамента МТО____________________________Д.С. Чурбаков</w:t>
      </w:r>
    </w:p>
    <w:p w:rsidR="00F92420" w:rsidRDefault="00F92420"/>
    <w:sectPr w:rsidR="00F92420" w:rsidSect="00EB551E">
      <w:footerReference w:type="default" r:id="rId9"/>
      <w:pgSz w:w="11906" w:h="16838"/>
      <w:pgMar w:top="567" w:right="851" w:bottom="567" w:left="709" w:header="510" w:footer="14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0E21" w:rsidRDefault="00680E21">
      <w:pPr>
        <w:spacing w:after="0" w:line="240" w:lineRule="auto"/>
      </w:pPr>
      <w:r>
        <w:separator/>
      </w:r>
    </w:p>
  </w:endnote>
  <w:endnote w:type="continuationSeparator" w:id="0">
    <w:p w:rsidR="00680E21" w:rsidRDefault="00680E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5849069"/>
      <w:docPartObj>
        <w:docPartGallery w:val="Page Numbers (Bottom of Page)"/>
        <w:docPartUnique/>
      </w:docPartObj>
    </w:sdtPr>
    <w:sdtEndPr/>
    <w:sdtContent>
      <w:p w:rsidR="005718E7" w:rsidRDefault="004509CC">
        <w:pPr>
          <w:pStyle w:val="a4"/>
          <w:jc w:val="right"/>
        </w:pPr>
        <w:r>
          <w:fldChar w:fldCharType="begin"/>
        </w:r>
        <w:r>
          <w:instrText>PAGE   \* MERGEFORMAT</w:instrText>
        </w:r>
        <w:r>
          <w:fldChar w:fldCharType="separate"/>
        </w:r>
        <w:r w:rsidR="00401D8F">
          <w:rPr>
            <w:noProof/>
          </w:rPr>
          <w:t>1</w:t>
        </w:r>
        <w:r>
          <w:fldChar w:fldCharType="end"/>
        </w:r>
      </w:p>
    </w:sdtContent>
  </w:sdt>
  <w:p w:rsidR="005718E7" w:rsidRDefault="00401D8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0E21" w:rsidRDefault="00680E21">
      <w:pPr>
        <w:spacing w:after="0" w:line="240" w:lineRule="auto"/>
      </w:pPr>
      <w:r>
        <w:separator/>
      </w:r>
    </w:p>
  </w:footnote>
  <w:footnote w:type="continuationSeparator" w:id="0">
    <w:p w:rsidR="00680E21" w:rsidRDefault="00680E2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77FBA"/>
    <w:multiLevelType w:val="multilevel"/>
    <w:tmpl w:val="D41CE12A"/>
    <w:lvl w:ilvl="0">
      <w:start w:val="1"/>
      <w:numFmt w:val="bullet"/>
      <w:lvlText w:val=""/>
      <w:lvlJc w:val="left"/>
      <w:pPr>
        <w:ind w:left="360" w:hanging="360"/>
      </w:pPr>
      <w:rPr>
        <w:rFonts w:ascii="Symbol" w:hAnsi="Symbol"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nsid w:val="0AD40585"/>
    <w:multiLevelType w:val="multilevel"/>
    <w:tmpl w:val="F1501DC6"/>
    <w:lvl w:ilvl="0">
      <w:start w:val="1"/>
      <w:numFmt w:val="decimal"/>
      <w:lvlText w:val="%1."/>
      <w:lvlJc w:val="left"/>
      <w:pPr>
        <w:ind w:left="540" w:hanging="540"/>
      </w:pPr>
      <w:rPr>
        <w:rFonts w:hint="default"/>
      </w:rPr>
    </w:lvl>
    <w:lvl w:ilvl="1">
      <w:start w:val="1"/>
      <w:numFmt w:val="decimal"/>
      <w:lvlText w:val="%1.%2."/>
      <w:lvlJc w:val="left"/>
      <w:pPr>
        <w:ind w:left="682" w:hanging="540"/>
      </w:pPr>
      <w:rPr>
        <w:rFonts w:hint="default"/>
      </w:rPr>
    </w:lvl>
    <w:lvl w:ilvl="2">
      <w:start w:val="4"/>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
    <w:nsid w:val="0EDA7049"/>
    <w:multiLevelType w:val="multilevel"/>
    <w:tmpl w:val="C3201F80"/>
    <w:lvl w:ilvl="0">
      <w:start w:val="3"/>
      <w:numFmt w:val="decimal"/>
      <w:lvlText w:val="%1"/>
      <w:lvlJc w:val="left"/>
      <w:pPr>
        <w:ind w:left="360" w:hanging="360"/>
      </w:pPr>
      <w:rPr>
        <w:rFonts w:hint="default"/>
      </w:rPr>
    </w:lvl>
    <w:lvl w:ilvl="1">
      <w:start w:val="2"/>
      <w:numFmt w:val="decimal"/>
      <w:lvlText w:val="%1.%2"/>
      <w:lvlJc w:val="left"/>
      <w:pPr>
        <w:ind w:left="76" w:hanging="360"/>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132" w:hanging="720"/>
      </w:pPr>
      <w:rPr>
        <w:rFonts w:hint="default"/>
      </w:rPr>
    </w:lvl>
    <w:lvl w:ilvl="4">
      <w:start w:val="1"/>
      <w:numFmt w:val="decimal"/>
      <w:lvlText w:val="%1.%2.%3.%4.%5"/>
      <w:lvlJc w:val="left"/>
      <w:pPr>
        <w:ind w:left="-56" w:hanging="108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264" w:hanging="144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472" w:hanging="1800"/>
      </w:pPr>
      <w:rPr>
        <w:rFonts w:hint="default"/>
      </w:rPr>
    </w:lvl>
  </w:abstractNum>
  <w:abstractNum w:abstractNumId="3">
    <w:nsid w:val="0F887E81"/>
    <w:multiLevelType w:val="multilevel"/>
    <w:tmpl w:val="337C701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nsid w:val="18134B46"/>
    <w:multiLevelType w:val="multilevel"/>
    <w:tmpl w:val="EB4C7892"/>
    <w:lvl w:ilvl="0">
      <w:start w:val="3"/>
      <w:numFmt w:val="decimal"/>
      <w:lvlText w:val="%1."/>
      <w:lvlJc w:val="left"/>
      <w:pPr>
        <w:ind w:left="540" w:hanging="540"/>
      </w:pPr>
      <w:rPr>
        <w:rFonts w:hint="default"/>
        <w:b/>
      </w:rPr>
    </w:lvl>
    <w:lvl w:ilvl="1">
      <w:start w:val="2"/>
      <w:numFmt w:val="decimal"/>
      <w:lvlText w:val="%1.%2."/>
      <w:lvlJc w:val="left"/>
      <w:pPr>
        <w:ind w:left="720" w:hanging="720"/>
      </w:pPr>
      <w:rPr>
        <w:rFonts w:hint="default"/>
        <w:b/>
      </w:rPr>
    </w:lvl>
    <w:lvl w:ilvl="2">
      <w:start w:val="3"/>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5">
    <w:nsid w:val="1FCF1083"/>
    <w:multiLevelType w:val="multilevel"/>
    <w:tmpl w:val="D2860FC6"/>
    <w:lvl w:ilvl="0">
      <w:start w:val="1"/>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6">
    <w:nsid w:val="2235106B"/>
    <w:multiLevelType w:val="multilevel"/>
    <w:tmpl w:val="3CAABEEC"/>
    <w:lvl w:ilvl="0">
      <w:start w:val="2"/>
      <w:numFmt w:val="decimal"/>
      <w:lvlText w:val="%1."/>
      <w:lvlJc w:val="left"/>
      <w:pPr>
        <w:ind w:left="585" w:hanging="585"/>
      </w:pPr>
      <w:rPr>
        <w:rFonts w:hint="default"/>
        <w:b/>
      </w:rPr>
    </w:lvl>
    <w:lvl w:ilvl="1">
      <w:start w:val="2"/>
      <w:numFmt w:val="decimal"/>
      <w:lvlText w:val="%1.%2."/>
      <w:lvlJc w:val="left"/>
      <w:pPr>
        <w:ind w:left="578" w:hanging="720"/>
      </w:pPr>
      <w:rPr>
        <w:rFonts w:hint="default"/>
        <w:b/>
      </w:rPr>
    </w:lvl>
    <w:lvl w:ilvl="2">
      <w:start w:val="3"/>
      <w:numFmt w:val="decimal"/>
      <w:lvlText w:val="%1.%2.%3."/>
      <w:lvlJc w:val="left"/>
      <w:pPr>
        <w:ind w:left="720" w:hanging="720"/>
      </w:pPr>
      <w:rPr>
        <w:rFonts w:hint="default"/>
        <w:b/>
      </w:rPr>
    </w:lvl>
    <w:lvl w:ilvl="3">
      <w:start w:val="1"/>
      <w:numFmt w:val="decimal"/>
      <w:lvlText w:val="%1.%2.%3.%4."/>
      <w:lvlJc w:val="left"/>
      <w:pPr>
        <w:ind w:left="654" w:hanging="1080"/>
      </w:pPr>
      <w:rPr>
        <w:rFonts w:hint="default"/>
        <w:b/>
      </w:rPr>
    </w:lvl>
    <w:lvl w:ilvl="4">
      <w:start w:val="1"/>
      <w:numFmt w:val="decimal"/>
      <w:lvlText w:val="%1.%2.%3.%4.%5."/>
      <w:lvlJc w:val="left"/>
      <w:pPr>
        <w:ind w:left="512" w:hanging="1080"/>
      </w:pPr>
      <w:rPr>
        <w:rFonts w:hint="default"/>
        <w:b/>
      </w:rPr>
    </w:lvl>
    <w:lvl w:ilvl="5">
      <w:start w:val="1"/>
      <w:numFmt w:val="decimal"/>
      <w:lvlText w:val="%1.%2.%3.%4.%5.%6."/>
      <w:lvlJc w:val="left"/>
      <w:pPr>
        <w:ind w:left="730" w:hanging="1440"/>
      </w:pPr>
      <w:rPr>
        <w:rFonts w:hint="default"/>
        <w:b/>
      </w:rPr>
    </w:lvl>
    <w:lvl w:ilvl="6">
      <w:start w:val="1"/>
      <w:numFmt w:val="decimal"/>
      <w:lvlText w:val="%1.%2.%3.%4.%5.%6.%7."/>
      <w:lvlJc w:val="left"/>
      <w:pPr>
        <w:ind w:left="588" w:hanging="1440"/>
      </w:pPr>
      <w:rPr>
        <w:rFonts w:hint="default"/>
        <w:b/>
      </w:rPr>
    </w:lvl>
    <w:lvl w:ilvl="7">
      <w:start w:val="1"/>
      <w:numFmt w:val="decimal"/>
      <w:lvlText w:val="%1.%2.%3.%4.%5.%6.%7.%8."/>
      <w:lvlJc w:val="left"/>
      <w:pPr>
        <w:ind w:left="806" w:hanging="1800"/>
      </w:pPr>
      <w:rPr>
        <w:rFonts w:hint="default"/>
        <w:b/>
      </w:rPr>
    </w:lvl>
    <w:lvl w:ilvl="8">
      <w:start w:val="1"/>
      <w:numFmt w:val="decimal"/>
      <w:lvlText w:val="%1.%2.%3.%4.%5.%6.%7.%8.%9."/>
      <w:lvlJc w:val="left"/>
      <w:pPr>
        <w:ind w:left="1024" w:hanging="2160"/>
      </w:pPr>
      <w:rPr>
        <w:rFonts w:hint="default"/>
        <w:b/>
      </w:rPr>
    </w:lvl>
  </w:abstractNum>
  <w:abstractNum w:abstractNumId="7">
    <w:nsid w:val="2E453704"/>
    <w:multiLevelType w:val="hybridMultilevel"/>
    <w:tmpl w:val="7E7CF89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nsid w:val="2F68611D"/>
    <w:multiLevelType w:val="hybridMultilevel"/>
    <w:tmpl w:val="D36424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26B6838"/>
    <w:multiLevelType w:val="multilevel"/>
    <w:tmpl w:val="F4669098"/>
    <w:lvl w:ilvl="0">
      <w:start w:val="3"/>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36290490"/>
    <w:multiLevelType w:val="hybridMultilevel"/>
    <w:tmpl w:val="8E70E43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44652582"/>
    <w:multiLevelType w:val="multilevel"/>
    <w:tmpl w:val="3E78F2C4"/>
    <w:lvl w:ilvl="0">
      <w:start w:val="3"/>
      <w:numFmt w:val="decimal"/>
      <w:lvlText w:val="%1."/>
      <w:lvlJc w:val="left"/>
      <w:pPr>
        <w:ind w:left="480" w:hanging="480"/>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55FB56E5"/>
    <w:multiLevelType w:val="multilevel"/>
    <w:tmpl w:val="9548528C"/>
    <w:lvl w:ilvl="0">
      <w:start w:val="1"/>
      <w:numFmt w:val="decimal"/>
      <w:lvlText w:val="%1."/>
      <w:lvlJc w:val="left"/>
      <w:pPr>
        <w:ind w:left="360" w:hanging="36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3">
    <w:nsid w:val="63CA1863"/>
    <w:multiLevelType w:val="hybridMultilevel"/>
    <w:tmpl w:val="90D6F5C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nsid w:val="669E7BD5"/>
    <w:multiLevelType w:val="multilevel"/>
    <w:tmpl w:val="E3BC6888"/>
    <w:lvl w:ilvl="0">
      <w:start w:val="3"/>
      <w:numFmt w:val="decimal"/>
      <w:lvlText w:val="%1."/>
      <w:lvlJc w:val="left"/>
      <w:pPr>
        <w:ind w:left="360" w:hanging="360"/>
      </w:pPr>
      <w:rPr>
        <w:rFonts w:hint="default"/>
      </w:rPr>
    </w:lvl>
    <w:lvl w:ilvl="1">
      <w:start w:val="2"/>
      <w:numFmt w:val="decimal"/>
      <w:lvlText w:val="%1.%2."/>
      <w:lvlJc w:val="left"/>
      <w:pPr>
        <w:ind w:left="2291" w:hanging="720"/>
      </w:pPr>
      <w:rPr>
        <w:rFonts w:hint="default"/>
      </w:rPr>
    </w:lvl>
    <w:lvl w:ilvl="2">
      <w:start w:val="1"/>
      <w:numFmt w:val="decimal"/>
      <w:lvlText w:val="%1.%2.%3."/>
      <w:lvlJc w:val="left"/>
      <w:pPr>
        <w:ind w:left="3862" w:hanging="720"/>
      </w:pPr>
      <w:rPr>
        <w:rFonts w:hint="default"/>
      </w:rPr>
    </w:lvl>
    <w:lvl w:ilvl="3">
      <w:start w:val="1"/>
      <w:numFmt w:val="decimal"/>
      <w:lvlText w:val="%1.%2.%3.%4."/>
      <w:lvlJc w:val="left"/>
      <w:pPr>
        <w:ind w:left="5793" w:hanging="1080"/>
      </w:pPr>
      <w:rPr>
        <w:rFonts w:hint="default"/>
      </w:rPr>
    </w:lvl>
    <w:lvl w:ilvl="4">
      <w:start w:val="1"/>
      <w:numFmt w:val="decimal"/>
      <w:lvlText w:val="%1.%2.%3.%4.%5."/>
      <w:lvlJc w:val="left"/>
      <w:pPr>
        <w:ind w:left="7364" w:hanging="1080"/>
      </w:pPr>
      <w:rPr>
        <w:rFonts w:hint="default"/>
      </w:rPr>
    </w:lvl>
    <w:lvl w:ilvl="5">
      <w:start w:val="1"/>
      <w:numFmt w:val="decimal"/>
      <w:lvlText w:val="%1.%2.%3.%4.%5.%6."/>
      <w:lvlJc w:val="left"/>
      <w:pPr>
        <w:ind w:left="9295" w:hanging="1440"/>
      </w:pPr>
      <w:rPr>
        <w:rFonts w:hint="default"/>
      </w:rPr>
    </w:lvl>
    <w:lvl w:ilvl="6">
      <w:start w:val="1"/>
      <w:numFmt w:val="decimal"/>
      <w:lvlText w:val="%1.%2.%3.%4.%5.%6.%7."/>
      <w:lvlJc w:val="left"/>
      <w:pPr>
        <w:ind w:left="10866" w:hanging="1440"/>
      </w:pPr>
      <w:rPr>
        <w:rFonts w:hint="default"/>
      </w:rPr>
    </w:lvl>
    <w:lvl w:ilvl="7">
      <w:start w:val="1"/>
      <w:numFmt w:val="decimal"/>
      <w:lvlText w:val="%1.%2.%3.%4.%5.%6.%7.%8."/>
      <w:lvlJc w:val="left"/>
      <w:pPr>
        <w:ind w:left="12797" w:hanging="1800"/>
      </w:pPr>
      <w:rPr>
        <w:rFonts w:hint="default"/>
      </w:rPr>
    </w:lvl>
    <w:lvl w:ilvl="8">
      <w:start w:val="1"/>
      <w:numFmt w:val="decimal"/>
      <w:lvlText w:val="%1.%2.%3.%4.%5.%6.%7.%8.%9."/>
      <w:lvlJc w:val="left"/>
      <w:pPr>
        <w:ind w:left="14368" w:hanging="1800"/>
      </w:pPr>
      <w:rPr>
        <w:rFonts w:hint="default"/>
      </w:rPr>
    </w:lvl>
  </w:abstractNum>
  <w:abstractNum w:abstractNumId="15">
    <w:nsid w:val="6F4205C3"/>
    <w:multiLevelType w:val="multilevel"/>
    <w:tmpl w:val="B7A25992"/>
    <w:lvl w:ilvl="0">
      <w:start w:val="1"/>
      <w:numFmt w:val="decimal"/>
      <w:lvlText w:val="%1."/>
      <w:lvlJc w:val="left"/>
      <w:pPr>
        <w:ind w:left="644" w:hanging="360"/>
      </w:pPr>
      <w:rPr>
        <w:rFonts w:hint="default"/>
      </w:rPr>
    </w:lvl>
    <w:lvl w:ilvl="1">
      <w:start w:val="1"/>
      <w:numFmt w:val="decimal"/>
      <w:isLgl/>
      <w:lvlText w:val="%1.%2"/>
      <w:lvlJc w:val="left"/>
      <w:pPr>
        <w:ind w:left="764" w:hanging="48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num w:numId="1">
    <w:abstractNumId w:val="12"/>
  </w:num>
  <w:num w:numId="2">
    <w:abstractNumId w:val="7"/>
  </w:num>
  <w:num w:numId="3">
    <w:abstractNumId w:val="3"/>
  </w:num>
  <w:num w:numId="4">
    <w:abstractNumId w:val="8"/>
  </w:num>
  <w:num w:numId="5">
    <w:abstractNumId w:val="15"/>
  </w:num>
  <w:num w:numId="6">
    <w:abstractNumId w:val="1"/>
  </w:num>
  <w:num w:numId="7">
    <w:abstractNumId w:val="6"/>
  </w:num>
  <w:num w:numId="8">
    <w:abstractNumId w:val="4"/>
  </w:num>
  <w:num w:numId="9">
    <w:abstractNumId w:val="9"/>
  </w:num>
  <w:num w:numId="10">
    <w:abstractNumId w:val="5"/>
  </w:num>
  <w:num w:numId="11">
    <w:abstractNumId w:val="2"/>
  </w:num>
  <w:num w:numId="12">
    <w:abstractNumId w:val="14"/>
  </w:num>
  <w:num w:numId="13">
    <w:abstractNumId w:val="11"/>
  </w:num>
  <w:num w:numId="14">
    <w:abstractNumId w:val="10"/>
  </w:num>
  <w:num w:numId="15">
    <w:abstractNumId w:val="0"/>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65A7"/>
    <w:rsid w:val="0002644B"/>
    <w:rsid w:val="000422E1"/>
    <w:rsid w:val="00066477"/>
    <w:rsid w:val="00072F52"/>
    <w:rsid w:val="000C2210"/>
    <w:rsid w:val="000F4CAA"/>
    <w:rsid w:val="00120EBC"/>
    <w:rsid w:val="00126502"/>
    <w:rsid w:val="001622F6"/>
    <w:rsid w:val="00196AF5"/>
    <w:rsid w:val="001D636C"/>
    <w:rsid w:val="0021724F"/>
    <w:rsid w:val="00253EC9"/>
    <w:rsid w:val="00263A08"/>
    <w:rsid w:val="0026688B"/>
    <w:rsid w:val="00274534"/>
    <w:rsid w:val="00290005"/>
    <w:rsid w:val="002B1974"/>
    <w:rsid w:val="002D3EDD"/>
    <w:rsid w:val="0035292A"/>
    <w:rsid w:val="00371D71"/>
    <w:rsid w:val="00376290"/>
    <w:rsid w:val="00392E42"/>
    <w:rsid w:val="003C39B6"/>
    <w:rsid w:val="003D1F99"/>
    <w:rsid w:val="003E2594"/>
    <w:rsid w:val="00401D8F"/>
    <w:rsid w:val="004046F4"/>
    <w:rsid w:val="004465A7"/>
    <w:rsid w:val="004509CC"/>
    <w:rsid w:val="00505A2B"/>
    <w:rsid w:val="005E37DE"/>
    <w:rsid w:val="00605E6F"/>
    <w:rsid w:val="00680E21"/>
    <w:rsid w:val="006E29A0"/>
    <w:rsid w:val="007324DE"/>
    <w:rsid w:val="00780493"/>
    <w:rsid w:val="008633C5"/>
    <w:rsid w:val="00874E12"/>
    <w:rsid w:val="00895555"/>
    <w:rsid w:val="008A7A24"/>
    <w:rsid w:val="00913BD3"/>
    <w:rsid w:val="009251AA"/>
    <w:rsid w:val="009F37D7"/>
    <w:rsid w:val="009F3B49"/>
    <w:rsid w:val="00AE7E59"/>
    <w:rsid w:val="00AF30B7"/>
    <w:rsid w:val="00B464A1"/>
    <w:rsid w:val="00BB11B5"/>
    <w:rsid w:val="00BC3F2E"/>
    <w:rsid w:val="00C22F49"/>
    <w:rsid w:val="00C238A1"/>
    <w:rsid w:val="00C35CD3"/>
    <w:rsid w:val="00C954D1"/>
    <w:rsid w:val="00D216DE"/>
    <w:rsid w:val="00D3623B"/>
    <w:rsid w:val="00D6087B"/>
    <w:rsid w:val="00DF4DE1"/>
    <w:rsid w:val="00E516C5"/>
    <w:rsid w:val="00E7196E"/>
    <w:rsid w:val="00E75042"/>
    <w:rsid w:val="00E90B6C"/>
    <w:rsid w:val="00E91B16"/>
    <w:rsid w:val="00EB551E"/>
    <w:rsid w:val="00EC3F97"/>
    <w:rsid w:val="00EC6E79"/>
    <w:rsid w:val="00ED3B0E"/>
    <w:rsid w:val="00F14A1F"/>
    <w:rsid w:val="00F24E00"/>
    <w:rsid w:val="00F92420"/>
    <w:rsid w:val="00FD2390"/>
    <w:rsid w:val="00FD3C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09C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509CC"/>
    <w:pPr>
      <w:ind w:left="720"/>
      <w:contextualSpacing/>
    </w:pPr>
  </w:style>
  <w:style w:type="paragraph" w:styleId="a4">
    <w:name w:val="footer"/>
    <w:basedOn w:val="a"/>
    <w:link w:val="a5"/>
    <w:uiPriority w:val="99"/>
    <w:unhideWhenUsed/>
    <w:rsid w:val="004509CC"/>
    <w:pPr>
      <w:tabs>
        <w:tab w:val="center" w:pos="4677"/>
        <w:tab w:val="right" w:pos="9355"/>
      </w:tabs>
      <w:spacing w:after="0" w:line="240" w:lineRule="auto"/>
    </w:pPr>
  </w:style>
  <w:style w:type="character" w:customStyle="1" w:styleId="a5">
    <w:name w:val="Нижний колонтитул Знак"/>
    <w:basedOn w:val="a0"/>
    <w:link w:val="a4"/>
    <w:uiPriority w:val="99"/>
    <w:rsid w:val="004509CC"/>
  </w:style>
  <w:style w:type="character" w:styleId="a6">
    <w:name w:val="Hyperlink"/>
    <w:basedOn w:val="a0"/>
    <w:uiPriority w:val="99"/>
    <w:unhideWhenUsed/>
    <w:rsid w:val="004509CC"/>
    <w:rPr>
      <w:color w:val="0563C1" w:themeColor="hyperlink"/>
      <w:u w:val="single"/>
    </w:rPr>
  </w:style>
  <w:style w:type="paragraph" w:styleId="a7">
    <w:name w:val="Balloon Text"/>
    <w:basedOn w:val="a"/>
    <w:link w:val="a8"/>
    <w:uiPriority w:val="99"/>
    <w:semiHidden/>
    <w:unhideWhenUsed/>
    <w:rsid w:val="0035292A"/>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35292A"/>
    <w:rPr>
      <w:rFonts w:ascii="Segoe UI" w:hAnsi="Segoe UI" w:cs="Segoe UI"/>
      <w:sz w:val="18"/>
      <w:szCs w:val="18"/>
    </w:rPr>
  </w:style>
  <w:style w:type="paragraph" w:styleId="a9">
    <w:name w:val="No Spacing"/>
    <w:link w:val="aa"/>
    <w:qFormat/>
    <w:rsid w:val="00ED3B0E"/>
    <w:pPr>
      <w:spacing w:after="0" w:line="240" w:lineRule="auto"/>
    </w:pPr>
    <w:rPr>
      <w:rFonts w:ascii="Calibri" w:eastAsia="Calibri" w:hAnsi="Calibri" w:cs="Times New Roman"/>
    </w:rPr>
  </w:style>
  <w:style w:type="character" w:customStyle="1" w:styleId="aa">
    <w:name w:val="Без интервала Знак"/>
    <w:link w:val="a9"/>
    <w:locked/>
    <w:rsid w:val="00ED3B0E"/>
    <w:rPr>
      <w:rFonts w:ascii="Calibri" w:eastAsia="Calibri" w:hAnsi="Calibri" w:cs="Times New Roman"/>
    </w:rPr>
  </w:style>
  <w:style w:type="paragraph" w:styleId="2">
    <w:name w:val="Body Text 2"/>
    <w:basedOn w:val="a"/>
    <w:link w:val="20"/>
    <w:rsid w:val="00ED3B0E"/>
    <w:pPr>
      <w:spacing w:after="120" w:line="480" w:lineRule="auto"/>
    </w:pPr>
    <w:rPr>
      <w:rFonts w:ascii="Times New Roman" w:eastAsia="Times New Roman" w:hAnsi="Times New Roman" w:cs="Times New Roman"/>
      <w:sz w:val="24"/>
      <w:szCs w:val="24"/>
      <w:lang w:eastAsia="ru-RU"/>
    </w:rPr>
  </w:style>
  <w:style w:type="character" w:customStyle="1" w:styleId="20">
    <w:name w:val="Основной текст 2 Знак"/>
    <w:basedOn w:val="a0"/>
    <w:link w:val="2"/>
    <w:rsid w:val="00ED3B0E"/>
    <w:rPr>
      <w:rFonts w:ascii="Times New Roman" w:eastAsia="Times New Roman" w:hAnsi="Times New Roman" w:cs="Times New Roman"/>
      <w:sz w:val="24"/>
      <w:szCs w:val="24"/>
      <w:lang w:eastAsia="ru-RU"/>
    </w:rPr>
  </w:style>
  <w:style w:type="character" w:customStyle="1" w:styleId="ab">
    <w:name w:val="Гипертекстовая ссылка"/>
    <w:uiPriority w:val="99"/>
    <w:rsid w:val="00196AF5"/>
    <w:rPr>
      <w:rFonts w:cs="Times New Roman"/>
      <w:b w:val="0"/>
      <w:color w:val="008000"/>
    </w:rPr>
  </w:style>
  <w:style w:type="character" w:styleId="ac">
    <w:name w:val="Emphasis"/>
    <w:basedOn w:val="a0"/>
    <w:uiPriority w:val="20"/>
    <w:qFormat/>
    <w:rsid w:val="0026688B"/>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09C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509CC"/>
    <w:pPr>
      <w:ind w:left="720"/>
      <w:contextualSpacing/>
    </w:pPr>
  </w:style>
  <w:style w:type="paragraph" w:styleId="a4">
    <w:name w:val="footer"/>
    <w:basedOn w:val="a"/>
    <w:link w:val="a5"/>
    <w:uiPriority w:val="99"/>
    <w:unhideWhenUsed/>
    <w:rsid w:val="004509CC"/>
    <w:pPr>
      <w:tabs>
        <w:tab w:val="center" w:pos="4677"/>
        <w:tab w:val="right" w:pos="9355"/>
      </w:tabs>
      <w:spacing w:after="0" w:line="240" w:lineRule="auto"/>
    </w:pPr>
  </w:style>
  <w:style w:type="character" w:customStyle="1" w:styleId="a5">
    <w:name w:val="Нижний колонтитул Знак"/>
    <w:basedOn w:val="a0"/>
    <w:link w:val="a4"/>
    <w:uiPriority w:val="99"/>
    <w:rsid w:val="004509CC"/>
  </w:style>
  <w:style w:type="character" w:styleId="a6">
    <w:name w:val="Hyperlink"/>
    <w:basedOn w:val="a0"/>
    <w:uiPriority w:val="99"/>
    <w:unhideWhenUsed/>
    <w:rsid w:val="004509CC"/>
    <w:rPr>
      <w:color w:val="0563C1" w:themeColor="hyperlink"/>
      <w:u w:val="single"/>
    </w:rPr>
  </w:style>
  <w:style w:type="paragraph" w:styleId="a7">
    <w:name w:val="Balloon Text"/>
    <w:basedOn w:val="a"/>
    <w:link w:val="a8"/>
    <w:uiPriority w:val="99"/>
    <w:semiHidden/>
    <w:unhideWhenUsed/>
    <w:rsid w:val="0035292A"/>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35292A"/>
    <w:rPr>
      <w:rFonts w:ascii="Segoe UI" w:hAnsi="Segoe UI" w:cs="Segoe UI"/>
      <w:sz w:val="18"/>
      <w:szCs w:val="18"/>
    </w:rPr>
  </w:style>
  <w:style w:type="paragraph" w:styleId="a9">
    <w:name w:val="No Spacing"/>
    <w:link w:val="aa"/>
    <w:qFormat/>
    <w:rsid w:val="00ED3B0E"/>
    <w:pPr>
      <w:spacing w:after="0" w:line="240" w:lineRule="auto"/>
    </w:pPr>
    <w:rPr>
      <w:rFonts w:ascii="Calibri" w:eastAsia="Calibri" w:hAnsi="Calibri" w:cs="Times New Roman"/>
    </w:rPr>
  </w:style>
  <w:style w:type="character" w:customStyle="1" w:styleId="aa">
    <w:name w:val="Без интервала Знак"/>
    <w:link w:val="a9"/>
    <w:locked/>
    <w:rsid w:val="00ED3B0E"/>
    <w:rPr>
      <w:rFonts w:ascii="Calibri" w:eastAsia="Calibri" w:hAnsi="Calibri" w:cs="Times New Roman"/>
    </w:rPr>
  </w:style>
  <w:style w:type="paragraph" w:styleId="2">
    <w:name w:val="Body Text 2"/>
    <w:basedOn w:val="a"/>
    <w:link w:val="20"/>
    <w:rsid w:val="00ED3B0E"/>
    <w:pPr>
      <w:spacing w:after="120" w:line="480" w:lineRule="auto"/>
    </w:pPr>
    <w:rPr>
      <w:rFonts w:ascii="Times New Roman" w:eastAsia="Times New Roman" w:hAnsi="Times New Roman" w:cs="Times New Roman"/>
      <w:sz w:val="24"/>
      <w:szCs w:val="24"/>
      <w:lang w:eastAsia="ru-RU"/>
    </w:rPr>
  </w:style>
  <w:style w:type="character" w:customStyle="1" w:styleId="20">
    <w:name w:val="Основной текст 2 Знак"/>
    <w:basedOn w:val="a0"/>
    <w:link w:val="2"/>
    <w:rsid w:val="00ED3B0E"/>
    <w:rPr>
      <w:rFonts w:ascii="Times New Roman" w:eastAsia="Times New Roman" w:hAnsi="Times New Roman" w:cs="Times New Roman"/>
      <w:sz w:val="24"/>
      <w:szCs w:val="24"/>
      <w:lang w:eastAsia="ru-RU"/>
    </w:rPr>
  </w:style>
  <w:style w:type="character" w:customStyle="1" w:styleId="ab">
    <w:name w:val="Гипертекстовая ссылка"/>
    <w:uiPriority w:val="99"/>
    <w:rsid w:val="00196AF5"/>
    <w:rPr>
      <w:rFonts w:cs="Times New Roman"/>
      <w:b w:val="0"/>
      <w:color w:val="008000"/>
    </w:rPr>
  </w:style>
  <w:style w:type="character" w:styleId="ac">
    <w:name w:val="Emphasis"/>
    <w:basedOn w:val="a0"/>
    <w:uiPriority w:val="20"/>
    <w:qFormat/>
    <w:rsid w:val="0026688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342993">
      <w:bodyDiv w:val="1"/>
      <w:marLeft w:val="0"/>
      <w:marRight w:val="0"/>
      <w:marTop w:val="0"/>
      <w:marBottom w:val="0"/>
      <w:divBdr>
        <w:top w:val="none" w:sz="0" w:space="0" w:color="auto"/>
        <w:left w:val="none" w:sz="0" w:space="0" w:color="auto"/>
        <w:bottom w:val="none" w:sz="0" w:space="0" w:color="auto"/>
        <w:right w:val="none" w:sz="0" w:space="0" w:color="auto"/>
      </w:divBdr>
    </w:div>
    <w:div w:id="1086344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E07045-3556-4B10-8F94-7E9004F22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7</Pages>
  <Words>2547</Words>
  <Characters>14522</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Долмат Антон Владимирович</dc:creator>
  <cp:keywords/>
  <dc:description/>
  <cp:lastModifiedBy>Иванова Ульяна Сергеевна</cp:lastModifiedBy>
  <cp:revision>46</cp:revision>
  <cp:lastPrinted>2015-12-23T09:45:00Z</cp:lastPrinted>
  <dcterms:created xsi:type="dcterms:W3CDTF">2015-10-12T03:27:00Z</dcterms:created>
  <dcterms:modified xsi:type="dcterms:W3CDTF">2016-01-29T04:11:00Z</dcterms:modified>
</cp:coreProperties>
</file>